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106D1">
      <w:pPr>
        <w:jc w:val="center"/>
        <w:rPr>
          <w:rFonts w:hint="eastAsia" w:ascii="宋体" w:hAnsi="宋体" w:eastAsia="宋体" w:cs="宋体"/>
          <w:b/>
          <w:bCs/>
          <w:sz w:val="52"/>
          <w:szCs w:val="52"/>
          <w:lang w:eastAsia="zh-CN"/>
        </w:rPr>
      </w:pPr>
    </w:p>
    <w:p w14:paraId="01E7D5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广东江门幼儿师范高等专科学校</w:t>
      </w:r>
    </w:p>
    <w:p w14:paraId="790624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2026年教学专用耗材项目（第二次）</w:t>
      </w:r>
      <w:r>
        <w:rPr>
          <w:rFonts w:hint="eastAsia" w:ascii="宋体" w:hAnsi="宋体" w:eastAsia="宋体" w:cs="宋体"/>
          <w:b/>
          <w:bCs/>
          <w:sz w:val="52"/>
          <w:szCs w:val="52"/>
          <w:lang w:eastAsia="zh-CN"/>
        </w:rPr>
        <w:t>采购文件</w:t>
      </w:r>
    </w:p>
    <w:p w14:paraId="7F5A79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b/>
          <w:bCs/>
          <w:sz w:val="44"/>
          <w:szCs w:val="44"/>
          <w:lang w:eastAsia="zh-CN"/>
        </w:rPr>
      </w:pPr>
    </w:p>
    <w:p w14:paraId="344B68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b/>
          <w:bCs/>
          <w:sz w:val="44"/>
          <w:szCs w:val="44"/>
          <w:lang w:eastAsia="zh-CN"/>
        </w:rPr>
      </w:pPr>
    </w:p>
    <w:p w14:paraId="232BB35E">
      <w:pPr>
        <w:jc w:val="center"/>
        <w:rPr>
          <w:rFonts w:hint="eastAsia" w:ascii="方正仿宋_GB2312" w:hAnsi="方正仿宋_GB2312" w:eastAsia="方正仿宋_GB2312" w:cs="方正仿宋_GB2312"/>
          <w:b/>
          <w:bCs/>
          <w:sz w:val="44"/>
          <w:szCs w:val="44"/>
          <w:lang w:eastAsia="zh-CN"/>
        </w:rPr>
      </w:pPr>
    </w:p>
    <w:p w14:paraId="2E670EC0">
      <w:pPr>
        <w:jc w:val="center"/>
        <w:rPr>
          <w:rFonts w:hint="eastAsia" w:ascii="方正仿宋_GB2312" w:hAnsi="方正仿宋_GB2312" w:eastAsia="方正仿宋_GB2312" w:cs="方正仿宋_GB2312"/>
          <w:b/>
          <w:bCs/>
          <w:sz w:val="44"/>
          <w:szCs w:val="44"/>
          <w:lang w:eastAsia="zh-CN"/>
        </w:rPr>
      </w:pPr>
    </w:p>
    <w:p w14:paraId="20CDDDDF">
      <w:pPr>
        <w:jc w:val="center"/>
        <w:rPr>
          <w:rFonts w:hint="eastAsia" w:ascii="方正仿宋_GB2312" w:hAnsi="方正仿宋_GB2312" w:eastAsia="方正仿宋_GB2312" w:cs="方正仿宋_GB2312"/>
          <w:b/>
          <w:bCs/>
          <w:sz w:val="44"/>
          <w:szCs w:val="44"/>
          <w:lang w:eastAsia="zh-CN"/>
        </w:rPr>
      </w:pPr>
    </w:p>
    <w:p w14:paraId="0F34B0A4">
      <w:pPr>
        <w:jc w:val="center"/>
        <w:rPr>
          <w:rFonts w:hint="eastAsia" w:ascii="方正仿宋_GB2312" w:hAnsi="方正仿宋_GB2312" w:eastAsia="方正仿宋_GB2312" w:cs="方正仿宋_GB2312"/>
          <w:b/>
          <w:bCs/>
          <w:sz w:val="44"/>
          <w:szCs w:val="44"/>
          <w:lang w:eastAsia="zh-CN"/>
        </w:rPr>
      </w:pPr>
    </w:p>
    <w:p w14:paraId="79251DF9">
      <w:pPr>
        <w:pStyle w:val="4"/>
        <w:ind w:left="0" w:firstLine="0"/>
        <w:rPr>
          <w:rFonts w:hint="eastAsia" w:ascii="方正仿宋_GB2312" w:hAnsi="方正仿宋_GB2312" w:eastAsia="方正仿宋_GB2312" w:cs="方正仿宋_GB2312"/>
          <w:b/>
          <w:bCs/>
          <w:sz w:val="44"/>
          <w:szCs w:val="44"/>
          <w:lang w:eastAsia="zh-CN"/>
        </w:rPr>
      </w:pPr>
    </w:p>
    <w:p w14:paraId="478E9672">
      <w:pPr>
        <w:pStyle w:val="4"/>
        <w:ind w:left="0" w:firstLine="0"/>
        <w:rPr>
          <w:rFonts w:hint="eastAsia" w:ascii="方正仿宋_GB2312" w:hAnsi="方正仿宋_GB2312" w:eastAsia="方正仿宋_GB2312" w:cs="方正仿宋_GB2312"/>
          <w:b/>
          <w:bCs/>
          <w:sz w:val="44"/>
          <w:szCs w:val="44"/>
          <w:lang w:eastAsia="zh-CN"/>
        </w:rPr>
      </w:pPr>
    </w:p>
    <w:p w14:paraId="3BE817C3">
      <w:pPr>
        <w:pStyle w:val="4"/>
        <w:ind w:left="0" w:firstLine="0"/>
        <w:rPr>
          <w:rFonts w:hint="eastAsia" w:ascii="方正仿宋_GB2312" w:hAnsi="方正仿宋_GB2312" w:eastAsia="方正仿宋_GB2312" w:cs="方正仿宋_GB2312"/>
          <w:b/>
          <w:bCs/>
          <w:sz w:val="44"/>
          <w:szCs w:val="44"/>
          <w:lang w:eastAsia="zh-CN"/>
        </w:rPr>
      </w:pPr>
    </w:p>
    <w:p w14:paraId="387B7441">
      <w:pPr>
        <w:pStyle w:val="4"/>
        <w:ind w:left="0" w:firstLine="0"/>
        <w:rPr>
          <w:rFonts w:hint="eastAsia" w:ascii="方正仿宋_GB2312" w:hAnsi="方正仿宋_GB2312" w:eastAsia="方正仿宋_GB2312" w:cs="方正仿宋_GB2312"/>
          <w:b/>
          <w:bCs/>
          <w:sz w:val="44"/>
          <w:szCs w:val="44"/>
          <w:lang w:eastAsia="zh-CN"/>
        </w:rPr>
      </w:pPr>
    </w:p>
    <w:p w14:paraId="01AE3E39">
      <w:pPr>
        <w:pStyle w:val="4"/>
        <w:ind w:left="0" w:firstLine="0"/>
        <w:rPr>
          <w:rFonts w:hint="eastAsia" w:ascii="方正仿宋_GB2312" w:hAnsi="方正仿宋_GB2312" w:eastAsia="方正仿宋_GB2312" w:cs="方正仿宋_GB2312"/>
          <w:b/>
          <w:bCs/>
          <w:sz w:val="44"/>
          <w:szCs w:val="44"/>
          <w:lang w:eastAsia="zh-CN"/>
        </w:rPr>
      </w:pPr>
    </w:p>
    <w:p w14:paraId="2C43B564">
      <w:pPr>
        <w:pStyle w:val="4"/>
        <w:ind w:left="0" w:firstLine="0"/>
        <w:rPr>
          <w:rFonts w:hint="eastAsia" w:ascii="方正仿宋_GB2312" w:hAnsi="方正仿宋_GB2312" w:eastAsia="方正仿宋_GB2312" w:cs="方正仿宋_GB2312"/>
          <w:b/>
          <w:bCs/>
          <w:sz w:val="44"/>
          <w:szCs w:val="44"/>
          <w:lang w:eastAsia="zh-CN"/>
        </w:rPr>
      </w:pPr>
    </w:p>
    <w:p w14:paraId="7963F04C">
      <w:pPr>
        <w:pStyle w:val="4"/>
        <w:ind w:left="0" w:firstLine="0"/>
        <w:rPr>
          <w:rFonts w:hint="eastAsia" w:ascii="方正仿宋_GB2312" w:hAnsi="方正仿宋_GB2312" w:eastAsia="方正仿宋_GB2312" w:cs="方正仿宋_GB2312"/>
          <w:b/>
          <w:bCs/>
          <w:sz w:val="44"/>
          <w:szCs w:val="44"/>
          <w:lang w:eastAsia="zh-CN"/>
        </w:rPr>
      </w:pPr>
    </w:p>
    <w:p w14:paraId="797FE0A6">
      <w:pPr>
        <w:pStyle w:val="4"/>
        <w:ind w:left="0" w:firstLine="0"/>
        <w:rPr>
          <w:rFonts w:hint="eastAsia" w:ascii="方正仿宋_GB2312" w:hAnsi="方正仿宋_GB2312" w:eastAsia="方正仿宋_GB2312" w:cs="方正仿宋_GB2312"/>
          <w:b/>
          <w:bCs/>
          <w:sz w:val="44"/>
          <w:szCs w:val="44"/>
          <w:lang w:eastAsia="zh-CN"/>
        </w:rPr>
      </w:pPr>
    </w:p>
    <w:p w14:paraId="00CA0F7B">
      <w:pPr>
        <w:pStyle w:val="4"/>
        <w:ind w:left="0" w:firstLine="0"/>
        <w:rPr>
          <w:rFonts w:hint="eastAsia" w:ascii="方正仿宋_GB2312" w:hAnsi="方正仿宋_GB2312" w:eastAsia="方正仿宋_GB2312" w:cs="方正仿宋_GB2312"/>
          <w:b/>
          <w:bCs/>
          <w:sz w:val="44"/>
          <w:szCs w:val="44"/>
          <w:lang w:eastAsia="zh-CN"/>
        </w:rPr>
      </w:pPr>
    </w:p>
    <w:p w14:paraId="7BDC86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val="0"/>
          <w:bCs/>
          <w:sz w:val="44"/>
          <w:szCs w:val="44"/>
          <w:lang w:val="en-US" w:eastAsia="zh-CN"/>
        </w:rPr>
      </w:pPr>
      <w:r>
        <w:rPr>
          <w:rFonts w:hint="eastAsia"/>
          <w:b w:val="0"/>
          <w:bCs/>
          <w:sz w:val="44"/>
          <w:szCs w:val="44"/>
          <w:lang w:val="en-US" w:eastAsia="zh-CN"/>
        </w:rPr>
        <w:t>广东江门幼儿师范高等专科学校</w:t>
      </w:r>
    </w:p>
    <w:p w14:paraId="51E99E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val="0"/>
          <w:bCs/>
          <w:sz w:val="44"/>
          <w:szCs w:val="44"/>
          <w:lang w:val="en-US" w:eastAsia="zh-CN"/>
        </w:rPr>
      </w:pPr>
      <w:r>
        <w:rPr>
          <w:rFonts w:hint="eastAsia"/>
          <w:b w:val="0"/>
          <w:bCs/>
          <w:sz w:val="44"/>
          <w:szCs w:val="44"/>
          <w:lang w:val="en-US" w:eastAsia="zh-CN"/>
        </w:rPr>
        <w:t>2026年7月</w:t>
      </w:r>
    </w:p>
    <w:p w14:paraId="15CFF1EB">
      <w:pPr>
        <w:spacing w:line="360" w:lineRule="auto"/>
        <w:jc w:val="both"/>
        <w:rPr>
          <w:rFonts w:hint="eastAsia"/>
          <w:b w:val="0"/>
          <w:bCs/>
          <w:sz w:val="44"/>
          <w:szCs w:val="44"/>
          <w:lang w:val="en-US" w:eastAsia="zh-CN"/>
        </w:rPr>
      </w:pPr>
    </w:p>
    <w:p w14:paraId="150409FB">
      <w:pPr>
        <w:pStyle w:val="4"/>
        <w:ind w:left="0" w:firstLine="0"/>
        <w:rPr>
          <w:rFonts w:hint="eastAsia" w:ascii="宋体" w:hAnsi="宋体" w:eastAsia="宋体" w:cs="宋体"/>
          <w:b/>
          <w:bCs/>
          <w:color w:val="000000"/>
          <w:sz w:val="43"/>
          <w:szCs w:val="43"/>
          <w:lang w:val="en-US" w:eastAsia="zh-CN" w:bidi="ar"/>
        </w:rPr>
      </w:pPr>
    </w:p>
    <w:p w14:paraId="661319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b/>
          <w:bCs/>
          <w:sz w:val="44"/>
          <w:szCs w:val="44"/>
        </w:rPr>
      </w:pPr>
      <w:r>
        <w:rPr>
          <w:rFonts w:hint="eastAsia" w:ascii="宋体" w:hAnsi="宋体" w:eastAsia="宋体" w:cs="宋体"/>
          <w:b/>
          <w:bCs/>
          <w:color w:val="000000"/>
          <w:sz w:val="44"/>
          <w:szCs w:val="44"/>
          <w:lang w:val="en-US" w:eastAsia="zh-CN" w:bidi="ar"/>
        </w:rPr>
        <w:t>第一部分 报价邀请函</w:t>
      </w:r>
    </w:p>
    <w:p w14:paraId="78A4BD26">
      <w:pPr>
        <w:keepNext w:val="0"/>
        <w:keepLines w:val="0"/>
        <w:pageBreakBefore w:val="0"/>
        <w:kinsoku/>
        <w:wordWrap/>
        <w:overflowPunct/>
        <w:topLinePunct w:val="0"/>
        <w:autoSpaceDE/>
        <w:autoSpaceDN/>
        <w:bidi w:val="0"/>
        <w:adjustRightInd/>
        <w:snapToGrid/>
        <w:spacing w:line="560" w:lineRule="exact"/>
        <w:jc w:val="center"/>
        <w:textAlignment w:val="auto"/>
        <w:rPr>
          <w:sz w:val="24"/>
          <w:szCs w:val="24"/>
        </w:rPr>
      </w:pPr>
    </w:p>
    <w:p w14:paraId="32C8E20E">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项目概况</w:t>
      </w:r>
    </w:p>
    <w:p w14:paraId="2477C9C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项目名称：广东江门幼儿师范高等专科学校2026年教学专用耗材项目（第二次）</w:t>
      </w:r>
    </w:p>
    <w:p w14:paraId="3E1D1687">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项目内容：教学专用耗材</w:t>
      </w:r>
    </w:p>
    <w:p w14:paraId="4F7C7FF7">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项目编号: JMYZ-HW-2026009</w:t>
      </w:r>
    </w:p>
    <w:p w14:paraId="6900D5A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项目预算：最高预算48000元</w:t>
      </w:r>
    </w:p>
    <w:p w14:paraId="65E76C7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供货期：签订合同的30个自然日完成交货，并交付采购人使用。</w:t>
      </w:r>
    </w:p>
    <w:p w14:paraId="6BC5CAD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二、资格条件</w:t>
      </w:r>
    </w:p>
    <w:p w14:paraId="7FA3B5F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1.供应商须符合《中华人民共和国政府采购法》第二十二条规定：</w:t>
      </w:r>
    </w:p>
    <w:p w14:paraId="3FC6E30C">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具有独立承担民事责任的能力（参选时提交有效的营业执照（或事业法人登记证等相关证明）副本复印件；分支机构参选的，须提供总公司和分公司营业执照副本复印件，总公司出具给分支机构的授权书）；</w:t>
      </w:r>
    </w:p>
    <w:p w14:paraId="2811016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（2）具有良好的信誉和健全的财务会计制度</w:t>
      </w:r>
      <w:r>
        <w:rPr>
          <w:rFonts w:hint="eastAsia" w:ascii="宋体" w:hAnsi="宋体" w:eastAsia="宋体" w:cs="宋体"/>
          <w:bCs/>
          <w:kern w:val="0"/>
          <w:sz w:val="24"/>
          <w:highlight w:val="none"/>
          <w:lang w:val="en-US" w:eastAsia="zh-CN"/>
        </w:rPr>
        <w:t>（提供2024年至今任意年度财务状况报告或2024年1月至今任意月份的财务报表或基本开户行出具的资信证明</w:t>
      </w:r>
      <w:r>
        <w:rPr>
          <w:rFonts w:hint="eastAsia" w:ascii="宋体" w:hAnsi="宋体" w:eastAsia="宋体" w:cs="宋体"/>
          <w:bCs/>
          <w:sz w:val="24"/>
          <w:highlight w:val="none"/>
          <w:lang w:val="en-US" w:eastAsia="zh-CN"/>
        </w:rPr>
        <w:t>）；</w:t>
      </w:r>
    </w:p>
    <w:p w14:paraId="61CA875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（3）具有履行合同所必需的设备和专业技术能力；</w:t>
      </w:r>
    </w:p>
    <w:p w14:paraId="62C9C834">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（4）有依法缴纳税收和社会保障资金的良好记录（</w:t>
      </w:r>
      <w:r>
        <w:rPr>
          <w:rFonts w:hint="eastAsia" w:ascii="宋体" w:hAnsi="宋体" w:eastAsia="宋体" w:cs="宋体"/>
          <w:bCs/>
          <w:kern w:val="0"/>
          <w:sz w:val="24"/>
          <w:highlight w:val="none"/>
          <w:lang w:val="en-US" w:eastAsia="zh-CN"/>
        </w:rPr>
        <w:t>提供投标截止日前6个月内任意1个月依法缴纳税收和社会保障资金的相关材料。 如依法免税或不需要缴纳社会保障资金的，提供相应证明材料</w:t>
      </w:r>
      <w:r>
        <w:rPr>
          <w:rFonts w:hint="eastAsia" w:ascii="宋体" w:hAnsi="宋体" w:eastAsia="宋体" w:cs="宋体"/>
          <w:bCs/>
          <w:sz w:val="24"/>
          <w:highlight w:val="none"/>
          <w:lang w:val="en-US" w:eastAsia="zh-CN"/>
        </w:rPr>
        <w:t>）；</w:t>
      </w:r>
    </w:p>
    <w:p w14:paraId="54393DC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（5）参加政府采购活动前三年内，在经营活动中没有重大违法记录；法律、行政法规规定的其他条件。</w:t>
      </w:r>
    </w:p>
    <w:p w14:paraId="12E817D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2.落实政府采购政策需满足的资格要求：</w:t>
      </w:r>
    </w:p>
    <w:p w14:paraId="48DE08C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本项目专门面向中小企业。（供应商须自行按文件提供声明函，不提供则资格审查直接不通过）</w:t>
      </w:r>
    </w:p>
    <w:p w14:paraId="433A4796">
      <w:pPr>
        <w:pStyle w:val="5"/>
        <w:keepNext w:val="0"/>
        <w:keepLines w:val="0"/>
        <w:pageBreakBefore w:val="0"/>
        <w:kinsoku/>
        <w:wordWrap/>
        <w:overflowPunct/>
        <w:topLinePunct w:val="0"/>
        <w:autoSpaceDE/>
        <w:autoSpaceDN/>
        <w:bidi w:val="0"/>
        <w:adjustRightInd/>
        <w:snapToGrid/>
        <w:spacing w:line="560" w:lineRule="exact"/>
        <w:ind w:left="0" w:firstLine="480"/>
        <w:textAlignment w:val="auto"/>
        <w:rPr>
          <w:rFonts w:hint="eastAsia" w:ascii="宋体" w:hAnsi="宋体" w:eastAsia="宋体" w:cs="宋体"/>
          <w:bCs/>
          <w:sz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p>
    <w:p w14:paraId="6EBECE6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 xml:space="preserve">三、获取响应文件 </w:t>
      </w:r>
    </w:p>
    <w:p w14:paraId="1B4EF139">
      <w:pPr>
        <w:keepNext w:val="0"/>
        <w:keepLines w:val="0"/>
        <w:pageBreakBefore w:val="0"/>
        <w:widowControl/>
        <w:suppressLineNumbers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bidi="ar"/>
        </w:rPr>
        <w:t>时间：详见采购公告及其变更公告（如有）</w:t>
      </w:r>
      <w:r>
        <w:rPr>
          <w:rFonts w:hint="eastAsia" w:ascii="宋体" w:hAnsi="宋体" w:eastAsia="宋体" w:cs="宋体"/>
          <w:color w:val="000000"/>
          <w:sz w:val="24"/>
          <w:szCs w:val="24"/>
          <w:lang w:val="en-US" w:eastAsia="zh-CN" w:bidi="ar"/>
        </w:rPr>
        <w:t xml:space="preserve"> </w:t>
      </w:r>
    </w:p>
    <w:p w14:paraId="013A73E3">
      <w:pPr>
        <w:keepNext w:val="0"/>
        <w:keepLines w:val="0"/>
        <w:pageBreakBefore w:val="0"/>
        <w:widowControl/>
        <w:suppressLineNumbers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
        </w:rPr>
        <w:t>方式：下载发布附件。</w:t>
      </w:r>
    </w:p>
    <w:p w14:paraId="798D75F5">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售价：免费提供。</w:t>
      </w:r>
    </w:p>
    <w:p w14:paraId="6F69C111">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sz w:val="32"/>
          <w:szCs w:val="32"/>
          <w:lang w:val="en-US" w:eastAsia="zh-CN" w:bidi="ar"/>
        </w:rPr>
      </w:pPr>
      <w:r>
        <w:rPr>
          <w:rFonts w:hint="eastAsia" w:ascii="黑体" w:hAnsi="黑体" w:eastAsia="黑体" w:cs="黑体"/>
          <w:b/>
          <w:bCs/>
          <w:color w:val="000000"/>
          <w:sz w:val="32"/>
          <w:szCs w:val="32"/>
          <w:lang w:val="en-US" w:eastAsia="zh-CN"/>
        </w:rPr>
        <w:t>四、递交响应文件截止时间、开标时间和地点</w:t>
      </w:r>
      <w:r>
        <w:rPr>
          <w:rFonts w:hint="eastAsia" w:ascii="宋体" w:hAnsi="宋体" w:eastAsia="宋体" w:cs="宋体"/>
          <w:b/>
          <w:bCs/>
          <w:color w:val="000000"/>
          <w:sz w:val="32"/>
          <w:szCs w:val="32"/>
          <w:lang w:val="en-US" w:eastAsia="zh-CN" w:bidi="ar"/>
        </w:rPr>
        <w:t xml:space="preserve"> </w:t>
      </w:r>
    </w:p>
    <w:p w14:paraId="13B20C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sz w:val="24"/>
          <w:szCs w:val="24"/>
          <w:lang w:val="en-US" w:eastAsia="zh-CN" w:bidi="ar"/>
        </w:rPr>
        <w:t>递交响应文件时间、开标时间和地点</w:t>
      </w:r>
      <w:r>
        <w:rPr>
          <w:rFonts w:hint="eastAsia" w:ascii="宋体" w:hAnsi="宋体" w:eastAsia="宋体" w:cs="宋体"/>
          <w:b/>
          <w:bCs/>
          <w:color w:val="000000"/>
          <w:sz w:val="24"/>
          <w:szCs w:val="24"/>
          <w:lang w:val="en-US" w:eastAsia="zh-CN" w:bidi="ar"/>
        </w:rPr>
        <w:t>：</w:t>
      </w:r>
      <w:r>
        <w:rPr>
          <w:rFonts w:hint="eastAsia" w:ascii="宋体" w:hAnsi="宋体" w:eastAsia="宋体" w:cs="宋体"/>
          <w:color w:val="000000"/>
          <w:sz w:val="24"/>
          <w:szCs w:val="24"/>
          <w:highlight w:val="none"/>
          <w:lang w:val="en-US" w:eastAsia="zh-CN" w:bidi="ar"/>
        </w:rPr>
        <w:t xml:space="preserve">详见采购公告及其变更公告； </w:t>
      </w:r>
    </w:p>
    <w:p w14:paraId="1732AC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b w:val="0"/>
          <w:bCs w:val="0"/>
          <w:color w:val="000000"/>
          <w:sz w:val="24"/>
          <w:szCs w:val="24"/>
          <w:lang w:val="en-US" w:eastAsia="zh-CN" w:bidi="ar"/>
        </w:rPr>
        <w:t>响应文件提交地点</w:t>
      </w:r>
      <w:r>
        <w:rPr>
          <w:rFonts w:hint="eastAsia" w:ascii="宋体" w:hAnsi="宋体" w:eastAsia="宋体" w:cs="宋体"/>
          <w:b/>
          <w:bCs/>
          <w:color w:val="000000"/>
          <w:sz w:val="24"/>
          <w:szCs w:val="24"/>
          <w:lang w:val="en-US" w:eastAsia="zh-CN" w:bidi="ar"/>
        </w:rPr>
        <w:t>：</w:t>
      </w:r>
      <w:r>
        <w:rPr>
          <w:rFonts w:hint="eastAsia" w:ascii="宋体" w:hAnsi="宋体" w:eastAsia="宋体" w:cs="宋体"/>
          <w:color w:val="000000"/>
          <w:sz w:val="24"/>
          <w:szCs w:val="24"/>
          <w:lang w:val="en-US" w:eastAsia="zh-CN" w:bidi="ar"/>
        </w:rPr>
        <w:t xml:space="preserve">江门市江海区朝翠路1号广东江门幼儿师范高等专科学校综合楼（厚德楼） 1楼120室； </w:t>
      </w:r>
    </w:p>
    <w:p w14:paraId="0933EC92">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五、</w:t>
      </w:r>
      <w:r>
        <w:rPr>
          <w:rFonts w:hint="default" w:ascii="黑体" w:hAnsi="黑体" w:eastAsia="黑体" w:cs="黑体"/>
          <w:b/>
          <w:bCs/>
          <w:color w:val="000000"/>
          <w:sz w:val="32"/>
          <w:szCs w:val="32"/>
          <w:lang w:val="en-US" w:eastAsia="zh-CN"/>
        </w:rPr>
        <w:t xml:space="preserve">其他补充事宜 </w:t>
      </w:r>
    </w:p>
    <w:p w14:paraId="740BDF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000000"/>
          <w:sz w:val="24"/>
          <w:szCs w:val="24"/>
          <w:lang w:val="en-US" w:eastAsia="zh-CN" w:bidi="ar"/>
        </w:rPr>
      </w:pPr>
      <w:r>
        <w:rPr>
          <w:rFonts w:hint="default" w:ascii="宋体" w:hAnsi="宋体" w:eastAsia="宋体" w:cs="宋体"/>
          <w:color w:val="000000"/>
          <w:sz w:val="24"/>
          <w:szCs w:val="24"/>
          <w:lang w:val="en-US" w:eastAsia="zh-CN" w:bidi="ar"/>
        </w:rPr>
        <w:t>请各</w:t>
      </w:r>
      <w:r>
        <w:rPr>
          <w:rFonts w:hint="eastAsia" w:ascii="宋体" w:hAnsi="宋体" w:eastAsia="宋体" w:cs="宋体"/>
          <w:color w:val="000000"/>
          <w:sz w:val="24"/>
          <w:szCs w:val="24"/>
          <w:lang w:val="en-US" w:eastAsia="zh-CN" w:bidi="ar"/>
        </w:rPr>
        <w:t>潜在供应商</w:t>
      </w:r>
      <w:r>
        <w:rPr>
          <w:rFonts w:hint="default" w:ascii="宋体" w:hAnsi="宋体" w:eastAsia="宋体" w:cs="宋体"/>
          <w:color w:val="000000"/>
          <w:sz w:val="24"/>
          <w:szCs w:val="24"/>
          <w:lang w:val="en-US" w:eastAsia="zh-CN" w:bidi="ar"/>
        </w:rPr>
        <w:t>详细阅读获取</w:t>
      </w:r>
      <w:r>
        <w:rPr>
          <w:rFonts w:hint="eastAsia" w:ascii="宋体" w:hAnsi="宋体" w:eastAsia="宋体" w:cs="宋体"/>
          <w:color w:val="000000"/>
          <w:sz w:val="24"/>
          <w:szCs w:val="24"/>
          <w:lang w:val="en-US" w:eastAsia="zh-CN" w:bidi="ar"/>
        </w:rPr>
        <w:t>响应文件</w:t>
      </w:r>
      <w:r>
        <w:rPr>
          <w:rFonts w:hint="default" w:ascii="宋体" w:hAnsi="宋体" w:eastAsia="宋体" w:cs="宋体"/>
          <w:color w:val="000000"/>
          <w:sz w:val="24"/>
          <w:szCs w:val="24"/>
          <w:lang w:val="en-US" w:eastAsia="zh-CN" w:bidi="ar"/>
        </w:rPr>
        <w:t>的时间、方式及要求，避免获取报价文件不成功影响参与本项目报价；</w:t>
      </w:r>
    </w:p>
    <w:p w14:paraId="4DA0B021">
      <w:pPr>
        <w:keepNext w:val="0"/>
        <w:keepLines w:val="0"/>
        <w:pageBreakBefore w:val="0"/>
        <w:widowControl/>
        <w:suppressLineNumbers w:val="0"/>
        <w:kinsoku/>
        <w:wordWrap/>
        <w:overflowPunct/>
        <w:topLinePunct w:val="0"/>
        <w:autoSpaceDE/>
        <w:autoSpaceDN/>
        <w:bidi w:val="0"/>
        <w:adjustRightInd/>
        <w:snapToGrid/>
        <w:spacing w:line="560" w:lineRule="exact"/>
        <w:ind w:firstLine="643"/>
        <w:jc w:val="left"/>
        <w:textAlignment w:val="auto"/>
        <w:rPr>
          <w:sz w:val="32"/>
          <w:szCs w:val="32"/>
        </w:rPr>
      </w:pPr>
      <w:r>
        <w:rPr>
          <w:rFonts w:hint="eastAsia" w:ascii="黑体" w:hAnsi="黑体" w:eastAsia="黑体" w:cs="黑体"/>
          <w:b/>
          <w:bCs/>
          <w:color w:val="000000"/>
          <w:sz w:val="32"/>
          <w:szCs w:val="32"/>
          <w:lang w:val="en-US" w:eastAsia="zh-CN"/>
        </w:rPr>
        <w:t>六、凡对本次采购提出询问，请按以下方式联系</w:t>
      </w:r>
      <w:r>
        <w:rPr>
          <w:rFonts w:hint="eastAsia" w:ascii="宋体" w:hAnsi="宋体" w:eastAsia="宋体" w:cs="宋体"/>
          <w:b/>
          <w:bCs/>
          <w:color w:val="000000"/>
          <w:sz w:val="32"/>
          <w:szCs w:val="32"/>
          <w:lang w:val="en-US" w:eastAsia="zh-CN" w:bidi="ar"/>
        </w:rPr>
        <w:t xml:space="preserve"> </w:t>
      </w:r>
    </w:p>
    <w:p w14:paraId="7E3AC46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sz w:val="24"/>
          <w:szCs w:val="24"/>
        </w:rPr>
      </w:pPr>
      <w:r>
        <w:rPr>
          <w:rFonts w:hint="eastAsia" w:ascii="宋体" w:hAnsi="宋体" w:eastAsia="宋体" w:cs="宋体"/>
          <w:color w:val="000000"/>
          <w:sz w:val="24"/>
          <w:szCs w:val="24"/>
          <w:lang w:val="en-US" w:eastAsia="zh-CN" w:bidi="ar"/>
        </w:rPr>
        <w:t>联系人：房</w:t>
      </w:r>
      <w:r>
        <w:rPr>
          <w:rFonts w:hint="eastAsia" w:ascii="宋体" w:hAnsi="宋体" w:eastAsia="宋体" w:cs="宋体"/>
          <w:color w:val="000000"/>
          <w:sz w:val="24"/>
          <w:szCs w:val="24"/>
          <w:highlight w:val="none"/>
          <w:lang w:val="en-US" w:eastAsia="zh-CN" w:bidi="ar"/>
        </w:rPr>
        <w:t>老师</w:t>
      </w:r>
      <w:r>
        <w:rPr>
          <w:rFonts w:hint="eastAsia" w:ascii="宋体" w:hAnsi="宋体" w:eastAsia="宋体" w:cs="宋体"/>
          <w:color w:val="000000"/>
          <w:sz w:val="24"/>
          <w:szCs w:val="24"/>
          <w:lang w:val="en-US" w:eastAsia="zh-CN" w:bidi="ar"/>
        </w:rPr>
        <w:t xml:space="preserve"> </w:t>
      </w:r>
    </w:p>
    <w:p w14:paraId="3AE7FE7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sz w:val="24"/>
          <w:szCs w:val="24"/>
        </w:rPr>
      </w:pPr>
      <w:r>
        <w:rPr>
          <w:rFonts w:hint="eastAsia" w:ascii="宋体" w:hAnsi="宋体" w:eastAsia="宋体" w:cs="宋体"/>
          <w:color w:val="000000"/>
          <w:sz w:val="24"/>
          <w:szCs w:val="24"/>
          <w:lang w:val="en-US" w:eastAsia="zh-CN" w:bidi="ar"/>
        </w:rPr>
        <w:t xml:space="preserve">联系方式及地址： </w:t>
      </w:r>
    </w:p>
    <w:p w14:paraId="0AA7FB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1.电话：0750-3798086</w:t>
      </w:r>
    </w:p>
    <w:p w14:paraId="71E82E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sz w:val="24"/>
          <w:szCs w:val="24"/>
        </w:rPr>
      </w:pPr>
      <w:r>
        <w:rPr>
          <w:rFonts w:hint="eastAsia" w:ascii="宋体" w:hAnsi="宋体" w:eastAsia="宋体" w:cs="宋体"/>
          <w:color w:val="000000"/>
          <w:sz w:val="24"/>
          <w:szCs w:val="24"/>
          <w:lang w:val="en-US" w:eastAsia="zh-CN" w:bidi="ar"/>
        </w:rPr>
        <w:t xml:space="preserve">2.地址：江门市江海区朝翠路1号广东江门幼儿师范高等专科学校综合楼（厚德楼） 1楼 109室。 </w:t>
      </w:r>
    </w:p>
    <w:p w14:paraId="1E7202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3.电子邮箱：jmyzcgztbzx@163.com</w:t>
      </w:r>
    </w:p>
    <w:p w14:paraId="114B08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jc w:val="left"/>
        <w:textAlignment w:val="auto"/>
        <w:rPr>
          <w:rFonts w:hint="default" w:ascii="宋体" w:hAnsi="宋体" w:eastAsia="宋体" w:cs="宋体"/>
          <w:color w:val="000000"/>
          <w:sz w:val="24"/>
          <w:szCs w:val="24"/>
          <w:lang w:val="en-US" w:eastAsia="zh-CN" w:bidi="ar"/>
        </w:rPr>
      </w:pPr>
    </w:p>
    <w:p w14:paraId="1B2368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jc w:val="center"/>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               广东江门幼儿师范高等专科学校</w:t>
      </w:r>
    </w:p>
    <w:p w14:paraId="148FBEC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jc w:val="center"/>
        <w:textAlignment w:val="auto"/>
        <w:rPr>
          <w:rFonts w:hint="eastAsia" w:ascii="方正公文小标宋" w:hAnsi="方正公文小标宋" w:eastAsia="方正公文小标宋" w:cs="方正公文小标宋"/>
          <w:b/>
          <w:bCs/>
          <w:sz w:val="44"/>
          <w:szCs w:val="44"/>
          <w:lang w:eastAsia="zh-CN"/>
        </w:rPr>
      </w:pPr>
      <w:r>
        <w:rPr>
          <w:rFonts w:hint="eastAsia" w:ascii="宋体" w:hAnsi="宋体" w:eastAsia="宋体" w:cs="宋体"/>
          <w:color w:val="000000"/>
          <w:sz w:val="24"/>
          <w:szCs w:val="24"/>
          <w:lang w:val="en-US" w:eastAsia="zh-CN" w:bidi="ar"/>
        </w:rPr>
        <w:t xml:space="preserve">                2026年7月17日</w:t>
      </w:r>
    </w:p>
    <w:p w14:paraId="1E64F3BC">
      <w:pPr>
        <w:jc w:val="center"/>
        <w:rPr>
          <w:rFonts w:hint="eastAsia" w:ascii="方正公文小标宋" w:hAnsi="方正公文小标宋" w:eastAsia="方正公文小标宋" w:cs="方正公文小标宋"/>
          <w:b/>
          <w:bCs/>
          <w:sz w:val="44"/>
          <w:szCs w:val="44"/>
          <w:lang w:eastAsia="zh-CN"/>
        </w:rPr>
      </w:pPr>
    </w:p>
    <w:p w14:paraId="6A81B21F">
      <w:pPr>
        <w:jc w:val="center"/>
        <w:rPr>
          <w:rFonts w:hint="eastAsia" w:ascii="方正公文小标宋" w:hAnsi="方正公文小标宋" w:eastAsia="方正公文小标宋" w:cs="方正公文小标宋"/>
          <w:b/>
          <w:bCs/>
          <w:sz w:val="44"/>
          <w:szCs w:val="44"/>
          <w:lang w:eastAsia="zh-CN"/>
        </w:rPr>
      </w:pPr>
    </w:p>
    <w:p w14:paraId="5AEC2D6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4"/>
          <w:szCs w:val="44"/>
          <w:lang w:val="en-US" w:eastAsia="zh-CN" w:bidi="ar"/>
        </w:rPr>
      </w:pPr>
      <w:r>
        <w:rPr>
          <w:rFonts w:hint="eastAsia" w:ascii="宋体" w:hAnsi="宋体" w:eastAsia="宋体" w:cs="宋体"/>
          <w:b/>
          <w:bCs/>
          <w:color w:val="000000"/>
          <w:sz w:val="44"/>
          <w:szCs w:val="44"/>
          <w:lang w:val="en-US" w:eastAsia="zh-CN" w:bidi="ar"/>
        </w:rPr>
        <w:t xml:space="preserve">第二部分 </w:t>
      </w:r>
      <w:bookmarkStart w:id="23" w:name="_GoBack"/>
      <w:bookmarkEnd w:id="23"/>
      <w:r>
        <w:rPr>
          <w:rFonts w:hint="eastAsia" w:ascii="宋体" w:hAnsi="宋体" w:eastAsia="宋体" w:cs="宋体"/>
          <w:b/>
          <w:bCs/>
          <w:color w:val="000000"/>
          <w:sz w:val="44"/>
          <w:szCs w:val="44"/>
          <w:lang w:val="en-US" w:eastAsia="zh-CN" w:bidi="ar"/>
        </w:rPr>
        <w:t>采购需求</w:t>
      </w:r>
    </w:p>
    <w:p w14:paraId="0924DE01">
      <w:pPr>
        <w:pStyle w:val="2"/>
        <w:rPr>
          <w:rFonts w:hint="eastAsia"/>
          <w:lang w:val="en-US" w:eastAsia="zh-CN"/>
        </w:rPr>
      </w:pPr>
    </w:p>
    <w:p w14:paraId="5D341299">
      <w:pPr>
        <w:pStyle w:val="5"/>
        <w:pageBreakBefore w:val="0"/>
        <w:kinsoku/>
        <w:wordWrap/>
        <w:overflowPunct/>
        <w:topLinePunct w:val="0"/>
        <w:bidi w:val="0"/>
        <w:snapToGrid/>
        <w:spacing w:line="560" w:lineRule="exact"/>
        <w:ind w:left="0" w:firstLine="643"/>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08F2217F">
      <w:pPr>
        <w:pStyle w:val="5"/>
        <w:pageBreakBefore w:val="0"/>
        <w:kinsoku/>
        <w:wordWrap/>
        <w:overflowPunct/>
        <w:topLinePunct w:val="0"/>
        <w:bidi w:val="0"/>
        <w:snapToGrid/>
        <w:spacing w:line="560" w:lineRule="exact"/>
        <w:ind w:left="0" w:firstLine="56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1.名称与编号：</w:t>
      </w:r>
    </w:p>
    <w:p w14:paraId="22A43BDC">
      <w:pPr>
        <w:keepNext w:val="0"/>
        <w:keepLines w:val="0"/>
        <w:pageBreakBefore w:val="0"/>
        <w:widowControl/>
        <w:shd w:val="clear" w:color="auto" w:fill="auto"/>
        <w:kinsoku/>
        <w:wordWrap/>
        <w:overflowPunct/>
        <w:topLinePunct w:val="0"/>
        <w:bidi w:val="0"/>
        <w:snapToGrid/>
        <w:spacing w:line="560" w:lineRule="exact"/>
        <w:ind w:left="0" w:firstLine="480" w:firstLineChars="200"/>
        <w:jc w:val="lef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eastAsia="宋体" w:cs="宋体"/>
          <w:bCs/>
          <w:sz w:val="24"/>
          <w:highlight w:val="none"/>
          <w:u w:val="single"/>
          <w:lang w:val="en-US" w:eastAsia="zh-CN"/>
        </w:rPr>
        <w:t>广东江门幼儿师范高等专科学校2026年教学专用耗材项目（第二次）</w:t>
      </w:r>
    </w:p>
    <w:p w14:paraId="51B1CA53">
      <w:pPr>
        <w:pageBreakBefore w:val="0"/>
        <w:widowControl/>
        <w:shd w:val="clear" w:color="auto" w:fill="auto"/>
        <w:kinsoku/>
        <w:wordWrap/>
        <w:overflowPunct/>
        <w:topLinePunct w:val="0"/>
        <w:bidi w:val="0"/>
        <w:snapToGrid/>
        <w:spacing w:line="560" w:lineRule="exact"/>
        <w:ind w:firstLine="482"/>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项目编号：</w:t>
      </w:r>
      <w:r>
        <w:rPr>
          <w:rFonts w:hint="eastAsia" w:ascii="宋体" w:hAnsi="宋体" w:eastAsia="宋体" w:cs="宋体"/>
          <w:color w:val="000000"/>
          <w:sz w:val="24"/>
          <w:szCs w:val="24"/>
          <w:u w:val="single"/>
          <w:lang w:val="en-US" w:eastAsia="zh-CN" w:bidi="ar-SA"/>
        </w:rPr>
        <w:t xml:space="preserve"> JMYZ-HW-</w:t>
      </w:r>
      <w:r>
        <w:rPr>
          <w:rFonts w:hint="eastAsia" w:ascii="宋体" w:hAnsi="宋体" w:eastAsia="宋体" w:cs="宋体"/>
          <w:bCs/>
          <w:sz w:val="24"/>
          <w:highlight w:val="none"/>
          <w:u w:val="single"/>
          <w:lang w:val="en-US" w:eastAsia="zh-CN"/>
        </w:rPr>
        <w:t>2026009</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 xml:space="preserve">  </w:t>
      </w:r>
    </w:p>
    <w:p w14:paraId="7B12B1C9">
      <w:pPr>
        <w:pStyle w:val="5"/>
        <w:pageBreakBefore w:val="0"/>
        <w:kinsoku/>
        <w:wordWrap/>
        <w:overflowPunct/>
        <w:topLinePunct w:val="0"/>
        <w:bidi w:val="0"/>
        <w:snapToGrid/>
        <w:spacing w:line="560" w:lineRule="exact"/>
        <w:ind w:left="0"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采购方式：</w:t>
      </w:r>
      <w:r>
        <w:rPr>
          <w:rFonts w:hint="eastAsia" w:ascii="宋体" w:hAnsi="宋体" w:eastAsia="宋体" w:cs="宋体"/>
          <w:color w:val="auto"/>
          <w:sz w:val="24"/>
          <w:szCs w:val="24"/>
          <w:highlight w:val="none"/>
          <w:u w:val="single"/>
          <w:lang w:val="en-US" w:eastAsia="zh-CN" w:bidi="ar-SA"/>
        </w:rPr>
        <w:t>符合资质的参选单位，且响应投报文件的，按采购文件进行比选。本项目完全响应的，低价者中标。</w:t>
      </w:r>
    </w:p>
    <w:p w14:paraId="4DCF2F67">
      <w:pPr>
        <w:pStyle w:val="5"/>
        <w:pageBreakBefore w:val="0"/>
        <w:kinsoku/>
        <w:wordWrap/>
        <w:overflowPunct/>
        <w:topLinePunct w:val="0"/>
        <w:bidi w:val="0"/>
        <w:snapToGrid/>
        <w:spacing w:line="560" w:lineRule="exact"/>
        <w:ind w:left="0" w:firstLine="480"/>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bidi="ar-SA"/>
        </w:rPr>
        <w:t>预算金额：</w:t>
      </w:r>
      <w:r>
        <w:rPr>
          <w:rFonts w:hint="eastAsia" w:ascii="宋体" w:hAnsi="宋体" w:eastAsia="宋体" w:cs="宋体"/>
          <w:color w:val="auto"/>
          <w:sz w:val="24"/>
          <w:szCs w:val="24"/>
          <w:highlight w:val="none"/>
          <w:u w:val="single"/>
          <w:lang w:val="en-US" w:eastAsia="zh-CN" w:bidi="ar-SA"/>
        </w:rPr>
        <w:t xml:space="preserve"> 最高预算48000元  </w:t>
      </w:r>
    </w:p>
    <w:p w14:paraId="59FC2300">
      <w:pPr>
        <w:pStyle w:val="5"/>
        <w:pageBreakBefore w:val="0"/>
        <w:kinsoku/>
        <w:wordWrap/>
        <w:overflowPunct/>
        <w:topLinePunct w:val="0"/>
        <w:bidi w:val="0"/>
        <w:snapToGrid/>
        <w:spacing w:line="560" w:lineRule="exact"/>
        <w:ind w:firstLine="643"/>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w:t>
      </w:r>
      <w:r>
        <w:rPr>
          <w:rFonts w:hint="eastAsia" w:ascii="黑体" w:hAnsi="黑体" w:eastAsia="黑体" w:cs="黑体"/>
          <w:b/>
          <w:bCs/>
          <w:color w:val="auto"/>
          <w:sz w:val="32"/>
          <w:szCs w:val="32"/>
          <w:highlight w:val="none"/>
          <w:lang w:eastAsia="zh-CN"/>
        </w:rPr>
        <w:t>潜在</w:t>
      </w:r>
      <w:r>
        <w:rPr>
          <w:rFonts w:hint="eastAsia" w:ascii="黑体" w:hAnsi="黑体" w:eastAsia="黑体" w:cs="黑体"/>
          <w:b/>
          <w:bCs/>
          <w:color w:val="auto"/>
          <w:sz w:val="32"/>
          <w:szCs w:val="32"/>
          <w:highlight w:val="none"/>
        </w:rPr>
        <w:t>供应商的资格要求</w:t>
      </w:r>
    </w:p>
    <w:p w14:paraId="46EA64B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1.供应商须符合《中华人民共和国政府采购法》第二十二条规定：</w:t>
      </w:r>
    </w:p>
    <w:p w14:paraId="4702978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具有独立承担民事责任的能力（参选时提交有效的营业执照（或事业法人登记证等相关证明）副本复印件；分支机构参选的，须提供总公司和分公司营业执照副本复印件，总公司出具给分支机构的授权书）；</w:t>
      </w:r>
    </w:p>
    <w:p w14:paraId="4FE18B0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（2）具有良好的信誉和健全的财务会计制度</w:t>
      </w:r>
      <w:r>
        <w:rPr>
          <w:rFonts w:hint="eastAsia" w:ascii="宋体" w:hAnsi="宋体"/>
          <w:bCs/>
          <w:kern w:val="0"/>
          <w:sz w:val="24"/>
          <w:highlight w:val="none"/>
          <w:lang w:val="en-US" w:eastAsia="zh-CN"/>
        </w:rPr>
        <w:t>（提供2024年至今任意年度财务状况报告或2024年1月至今任意月份的财务报表或基本开户行出具的资信证明</w:t>
      </w:r>
      <w:r>
        <w:rPr>
          <w:rFonts w:hint="eastAsia" w:ascii="宋体" w:hAnsi="宋体"/>
          <w:bCs/>
          <w:sz w:val="24"/>
          <w:highlight w:val="none"/>
          <w:lang w:val="en-US" w:eastAsia="zh-CN"/>
        </w:rPr>
        <w:t>）；</w:t>
      </w:r>
    </w:p>
    <w:p w14:paraId="2401794A">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（3）具有履行合同所必需的设备和专业技术能力；</w:t>
      </w:r>
    </w:p>
    <w:p w14:paraId="3906AA3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（4）有依法缴纳税收和社会保障资金的良好记录（</w:t>
      </w:r>
      <w:r>
        <w:rPr>
          <w:rFonts w:hint="eastAsia" w:ascii="宋体" w:hAnsi="宋体"/>
          <w:bCs/>
          <w:kern w:val="0"/>
          <w:sz w:val="24"/>
          <w:highlight w:val="none"/>
          <w:lang w:val="en-US" w:eastAsia="zh-CN"/>
        </w:rPr>
        <w:t>提供投标截止日前6个月内任意1个月依法缴纳税收和社会保障资金的相关材料。 如依法免税或不需要缴纳社会保障资金的，提供相应证明材料</w:t>
      </w:r>
      <w:r>
        <w:rPr>
          <w:rFonts w:hint="eastAsia" w:ascii="宋体" w:hAnsi="宋体"/>
          <w:bCs/>
          <w:sz w:val="24"/>
          <w:highlight w:val="none"/>
          <w:lang w:val="en-US" w:eastAsia="zh-CN"/>
        </w:rPr>
        <w:t>）；</w:t>
      </w:r>
    </w:p>
    <w:p w14:paraId="070900F0">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（5）参加政府采购活动前三年内，在经营活动中没有重大违法记录；法律、行政法规规定的其他条件。</w:t>
      </w:r>
    </w:p>
    <w:p w14:paraId="49FBB3A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2.落实政府采购政策需满足的资格要求：</w:t>
      </w:r>
    </w:p>
    <w:p w14:paraId="3B4B204B">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本项目专门面向中小企业。（供应商须自行按文件提供声明函，不提供则资格审查直接不通过）</w:t>
      </w:r>
    </w:p>
    <w:p w14:paraId="1E1F24AE">
      <w:pPr>
        <w:pStyle w:val="5"/>
        <w:keepNext w:val="0"/>
        <w:keepLines w:val="0"/>
        <w:pageBreakBefore w:val="0"/>
        <w:widowControl/>
        <w:kinsoku/>
        <w:wordWrap/>
        <w:overflowPunct/>
        <w:topLinePunct w:val="0"/>
        <w:autoSpaceDE/>
        <w:autoSpaceDN/>
        <w:bidi w:val="0"/>
        <w:adjustRightInd/>
        <w:snapToGrid/>
        <w:spacing w:line="560" w:lineRule="exact"/>
        <w:ind w:left="0" w:firstLine="480"/>
        <w:textAlignment w:val="auto"/>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.本项目不接受联合体投标</w:t>
      </w:r>
    </w:p>
    <w:p w14:paraId="429A2A42">
      <w:pPr>
        <w:pStyle w:val="5"/>
        <w:pageBreakBefore w:val="0"/>
        <w:kinsoku/>
        <w:wordWrap/>
        <w:overflowPunct/>
        <w:topLinePunct w:val="0"/>
        <w:bidi w:val="0"/>
        <w:snapToGrid/>
        <w:spacing w:line="560" w:lineRule="exact"/>
        <w:ind w:left="0" w:firstLine="643"/>
        <w:rPr>
          <w:rFonts w:hint="default"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三、商务及技术要求</w:t>
      </w:r>
    </w:p>
    <w:p w14:paraId="7BA495DA">
      <w:pPr>
        <w:keepNext w:val="0"/>
        <w:keepLines w:val="0"/>
        <w:pageBreakBefore w:val="0"/>
        <w:widowControl w:val="0"/>
        <w:kinsoku/>
        <w:wordWrap/>
        <w:overflowPunct/>
        <w:topLinePunct w:val="0"/>
        <w:autoSpaceDE/>
        <w:autoSpaceDN/>
        <w:bidi w:val="0"/>
        <w:adjustRightInd/>
        <w:snapToGrid/>
        <w:spacing w:before="2" w:line="560" w:lineRule="exact"/>
        <w:ind w:firstLine="56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1.主要商务要求</w:t>
      </w:r>
    </w:p>
    <w:tbl>
      <w:tblPr>
        <w:tblStyle w:val="10"/>
        <w:tblW w:w="9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7833"/>
      </w:tblGrid>
      <w:tr w14:paraId="3B44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1E66535A">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bidi="ar-SA"/>
              </w:rPr>
              <w:t>供货期</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2A029A03">
            <w:pPr>
              <w:pStyle w:val="14"/>
              <w:keepNext w:val="0"/>
              <w:keepLines w:val="0"/>
              <w:pageBreakBefore w:val="0"/>
              <w:widowControl w:val="0"/>
              <w:kinsoku/>
              <w:wordWrap/>
              <w:overflowPunct/>
              <w:topLinePunct w:val="0"/>
              <w:autoSpaceDE/>
              <w:autoSpaceDN/>
              <w:bidi w:val="0"/>
              <w:adjustRightInd/>
              <w:snapToGrid/>
              <w:spacing w:line="560" w:lineRule="exact"/>
              <w:ind w:firstLine="48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rPr>
              <w:t>自合同签订之日</w:t>
            </w:r>
            <w:r>
              <w:rPr>
                <w:rFonts w:hint="eastAsia" w:ascii="宋体" w:hAnsi="宋体" w:eastAsia="宋体" w:cs="宋体"/>
                <w:sz w:val="24"/>
                <w:szCs w:val="24"/>
                <w:highlight w:val="none"/>
                <w:u w:val="none"/>
                <w:lang w:eastAsia="zh-CN"/>
              </w:rPr>
              <w:t>起</w:t>
            </w:r>
            <w:r>
              <w:rPr>
                <w:rFonts w:hint="eastAsia" w:ascii="宋体" w:hAnsi="宋体" w:eastAsia="宋体" w:cs="宋体"/>
                <w:sz w:val="24"/>
                <w:szCs w:val="24"/>
                <w:highlight w:val="none"/>
                <w:u w:val="none"/>
                <w:lang w:val="en-US" w:eastAsia="zh-CN"/>
              </w:rPr>
              <w:t>30个日历日内完成交货</w:t>
            </w:r>
          </w:p>
        </w:tc>
      </w:tr>
      <w:tr w14:paraId="4F64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28D3025D">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标的供货地点</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320D76C2">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广东江门幼儿师范高等专科学校指定地点</w:t>
            </w:r>
          </w:p>
        </w:tc>
      </w:tr>
      <w:tr w14:paraId="69A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3A8933FB">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0CC3C3FA">
            <w:pPr>
              <w:pStyle w:val="14"/>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（1）验收合格后，</w:t>
            </w:r>
            <w:r>
              <w:rPr>
                <w:rFonts w:hint="eastAsia" w:ascii="宋体" w:hAnsi="宋体" w:eastAsia="宋体" w:cs="宋体"/>
                <w:sz w:val="24"/>
                <w:szCs w:val="24"/>
                <w:highlight w:val="none"/>
                <w:u w:val="none"/>
                <w:lang w:eastAsia="zh-CN"/>
              </w:rPr>
              <w:t>并</w:t>
            </w:r>
            <w:r>
              <w:rPr>
                <w:rFonts w:hint="eastAsia" w:ascii="宋体" w:hAnsi="宋体" w:eastAsia="宋体" w:cs="宋体"/>
                <w:sz w:val="24"/>
                <w:szCs w:val="24"/>
                <w:highlight w:val="none"/>
                <w:u w:val="none"/>
              </w:rPr>
              <w:t>向采购人开具符合合同类型要求的增值税发票和提供由采购人认可的验收资料。验收合格和采购人收到前述发票、验收资料后</w:t>
            </w:r>
            <w:r>
              <w:rPr>
                <w:rFonts w:hint="eastAsia" w:ascii="宋体" w:hAnsi="宋体" w:eastAsia="宋体" w:cs="宋体"/>
                <w:sz w:val="24"/>
                <w:szCs w:val="24"/>
                <w:highlight w:val="none"/>
                <w:u w:val="none"/>
                <w:lang w:val="en-US" w:eastAsia="zh-CN"/>
              </w:rPr>
              <w:t>15</w:t>
            </w:r>
            <w:r>
              <w:rPr>
                <w:rFonts w:hint="eastAsia" w:ascii="宋体" w:hAnsi="宋体" w:eastAsia="宋体" w:cs="宋体"/>
                <w:sz w:val="24"/>
                <w:szCs w:val="24"/>
                <w:highlight w:val="none"/>
                <w:u w:val="none"/>
              </w:rPr>
              <w:t>个工作日（不含审批时间）内采购人完成办理合同总金额货款的支付手续</w:t>
            </w:r>
          </w:p>
          <w:p w14:paraId="49FD60A3">
            <w:pPr>
              <w:pStyle w:val="14"/>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rPr>
              <w:t>（2）结算方式：银行转账</w:t>
            </w:r>
          </w:p>
        </w:tc>
      </w:tr>
      <w:tr w14:paraId="64FF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55B4080C">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0B14F36E">
            <w:pPr>
              <w:keepNext w:val="0"/>
              <w:keepLines w:val="0"/>
              <w:pageBreakBefore w:val="0"/>
              <w:widowControl w:val="0"/>
              <w:tabs>
                <w:tab w:val="left" w:pos="306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本项目不收取履约保证金</w:t>
            </w:r>
          </w:p>
        </w:tc>
      </w:tr>
      <w:tr w14:paraId="1492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5EBD5C48">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报价方式</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23D2D105">
            <w:pPr>
              <w:keepNext w:val="0"/>
              <w:keepLines w:val="0"/>
              <w:pageBreakBefore w:val="0"/>
              <w:widowControl w:val="0"/>
              <w:numPr>
                <w:ilvl w:val="0"/>
                <w:numId w:val="3"/>
              </w:numPr>
              <w:tabs>
                <w:tab w:val="left" w:pos="3060"/>
              </w:tabs>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应对所有采购内容进行报价，不允许只对部分内容进行报价。</w:t>
            </w:r>
          </w:p>
          <w:p w14:paraId="4EAACF3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SA"/>
              </w:rPr>
              <w:t>（2）投标人应按照清单所有内容，</w:t>
            </w:r>
            <w:r>
              <w:rPr>
                <w:rFonts w:hint="eastAsia" w:ascii="宋体" w:hAnsi="宋体" w:eastAsia="宋体" w:cs="宋体"/>
                <w:color w:val="FF0000"/>
                <w:sz w:val="24"/>
                <w:szCs w:val="24"/>
                <w:lang w:val="en-US" w:eastAsia="zh-CN" w:bidi="ar-SA"/>
              </w:rPr>
              <w:t>按照最高限价分别进行报价，报价总金额不得超过最高预算48000元</w:t>
            </w:r>
            <w:r>
              <w:rPr>
                <w:rFonts w:hint="eastAsia" w:ascii="宋体" w:hAnsi="宋体" w:eastAsia="宋体" w:cs="宋体"/>
                <w:sz w:val="24"/>
                <w:szCs w:val="24"/>
                <w:lang w:val="en-US" w:eastAsia="zh-CN" w:bidi="ar-SA"/>
              </w:rPr>
              <w:t>。</w:t>
            </w:r>
          </w:p>
        </w:tc>
      </w:tr>
      <w:tr w14:paraId="02D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7" w:hRule="atLeast"/>
          <w:jc w:val="center"/>
        </w:trPr>
        <w:tc>
          <w:tcPr>
            <w:tcW w:w="1869" w:type="dxa"/>
            <w:tcBorders>
              <w:top w:val="single" w:color="auto" w:sz="4" w:space="0"/>
              <w:left w:val="single" w:color="auto" w:sz="4" w:space="0"/>
              <w:bottom w:val="single" w:color="auto" w:sz="4" w:space="0"/>
              <w:right w:val="single" w:color="auto" w:sz="4" w:space="0"/>
            </w:tcBorders>
            <w:noWrap w:val="0"/>
            <w:vAlign w:val="center"/>
          </w:tcPr>
          <w:p w14:paraId="774ADEC3">
            <w:pPr>
              <w:pStyle w:val="1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验收要求</w:t>
            </w:r>
          </w:p>
        </w:tc>
        <w:tc>
          <w:tcPr>
            <w:tcW w:w="7833" w:type="dxa"/>
            <w:tcBorders>
              <w:top w:val="single" w:color="auto" w:sz="4" w:space="0"/>
              <w:left w:val="single" w:color="auto" w:sz="4" w:space="0"/>
              <w:bottom w:val="single" w:color="auto" w:sz="4" w:space="0"/>
              <w:right w:val="single" w:color="auto" w:sz="4" w:space="0"/>
            </w:tcBorders>
            <w:noWrap w:val="0"/>
            <w:vAlign w:val="center"/>
          </w:tcPr>
          <w:p w14:paraId="4377BF40">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送货时货物须运到指定地点后，采购人收到中标人项目验收要求之日起</w:t>
            </w:r>
            <w:r>
              <w:rPr>
                <w:rFonts w:hint="eastAsia" w:ascii="宋体" w:hAnsi="宋体" w:eastAsia="宋体" w:cs="宋体"/>
                <w:sz w:val="24"/>
                <w:szCs w:val="24"/>
                <w:lang w:val="en-US" w:eastAsia="zh-CN"/>
              </w:rPr>
              <w:t>10</w:t>
            </w:r>
            <w:r>
              <w:rPr>
                <w:rFonts w:hint="eastAsia" w:ascii="宋体" w:hAnsi="宋体" w:eastAsia="宋体" w:cs="宋体"/>
                <w:sz w:val="24"/>
                <w:szCs w:val="24"/>
              </w:rPr>
              <w:t>日内按照合同的约定对履约情况进行验收，经检验合格由采购人的收货人员签字验收。中标人所提供的货物必须符合或优于</w:t>
            </w:r>
            <w:r>
              <w:rPr>
                <w:rFonts w:hint="eastAsia" w:ascii="宋体" w:hAnsi="宋体" w:eastAsia="宋体" w:cs="宋体"/>
                <w:sz w:val="24"/>
                <w:szCs w:val="24"/>
                <w:lang w:eastAsia="zh-CN"/>
              </w:rPr>
              <w:t>合同规定</w:t>
            </w:r>
            <w:r>
              <w:rPr>
                <w:rFonts w:hint="eastAsia" w:ascii="宋体" w:hAnsi="宋体" w:eastAsia="宋体" w:cs="宋体"/>
                <w:sz w:val="24"/>
                <w:szCs w:val="24"/>
              </w:rPr>
              <w:t>所规定的质量要求，并提供产品合格证、发货清单，以便采购人验收</w:t>
            </w:r>
          </w:p>
          <w:p w14:paraId="6C212E54">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2.验收工作由采购人和中标供应商共同进行；</w:t>
            </w:r>
          </w:p>
          <w:p w14:paraId="099C3AA3">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3.在验收时，中标供应商应向采购人提供</w:t>
            </w:r>
            <w:r>
              <w:rPr>
                <w:rFonts w:hint="eastAsia" w:ascii="宋体" w:hAnsi="宋体" w:eastAsia="宋体" w:cs="宋体"/>
                <w:sz w:val="24"/>
                <w:szCs w:val="24"/>
                <w:lang w:eastAsia="zh-CN"/>
              </w:rPr>
              <w:t>相关验收</w:t>
            </w:r>
            <w:r>
              <w:rPr>
                <w:rFonts w:hint="eastAsia" w:ascii="宋体" w:hAnsi="宋体" w:eastAsia="宋体" w:cs="宋体"/>
                <w:sz w:val="24"/>
                <w:szCs w:val="24"/>
              </w:rPr>
              <w:t>资料，按采购人提出的方式验收；</w:t>
            </w:r>
          </w:p>
          <w:p w14:paraId="32FD7FFD">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4.由采购人对</w:t>
            </w:r>
            <w:r>
              <w:rPr>
                <w:rFonts w:hint="eastAsia" w:ascii="宋体" w:hAnsi="宋体" w:eastAsia="宋体" w:cs="宋体"/>
                <w:sz w:val="24"/>
                <w:szCs w:val="24"/>
                <w:lang w:eastAsia="zh-CN"/>
              </w:rPr>
              <w:t>货物</w:t>
            </w:r>
            <w:r>
              <w:rPr>
                <w:rFonts w:hint="eastAsia" w:ascii="宋体" w:hAnsi="宋体" w:eastAsia="宋体" w:cs="宋体"/>
                <w:sz w:val="24"/>
                <w:szCs w:val="24"/>
              </w:rPr>
              <w:t>的质量和数量及其他进行检验。如发现质量和数量等任何一项与采购要求规定不符，采购人有权拒绝接受。</w:t>
            </w:r>
          </w:p>
          <w:p w14:paraId="7B8B9E31">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5.对验收不合格的部分，中标供应商应在采购人规定时间内及时整改完善直至合格。</w:t>
            </w:r>
          </w:p>
          <w:p w14:paraId="70FAD25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6.经过三次验收不合格的，采购人有权终止合同，采购人决定终止合同的，中标人应当按照合同总价的10%向采购人支付违约金，违约金不足以补偿采购人损失的，按照采购人实际损失赔偿。</w:t>
            </w:r>
          </w:p>
        </w:tc>
      </w:tr>
    </w:tbl>
    <w:p w14:paraId="1754A20F">
      <w:pPr>
        <w:pageBreakBefore w:val="0"/>
        <w:numPr>
          <w:ilvl w:val="0"/>
          <w:numId w:val="0"/>
        </w:numPr>
        <w:kinsoku/>
        <w:wordWrap/>
        <w:overflowPunct/>
        <w:topLinePunct w:val="0"/>
        <w:bidi w:val="0"/>
        <w:snapToGrid/>
        <w:spacing w:before="2" w:line="560" w:lineRule="exact"/>
        <w:rPr>
          <w:rFonts w:hint="eastAsia" w:ascii="宋体" w:hAnsi="宋体" w:eastAsia="宋体" w:cs="宋体"/>
          <w:sz w:val="24"/>
          <w:szCs w:val="24"/>
          <w:highlight w:val="none"/>
          <w:lang w:val="en-US" w:eastAsia="zh-CN"/>
        </w:rPr>
      </w:pPr>
    </w:p>
    <w:p w14:paraId="4B280781">
      <w:pPr>
        <w:pStyle w:val="2"/>
        <w:pageBreakBefore w:val="0"/>
        <w:kinsoku/>
        <w:wordWrap/>
        <w:overflowPunct/>
        <w:topLinePunct w:val="0"/>
        <w:bidi w:val="0"/>
        <w:snapToGrid/>
        <w:spacing w:line="560" w:lineRule="exact"/>
        <w:rPr>
          <w:rFonts w:hint="eastAsia" w:ascii="宋体" w:hAnsi="宋体" w:eastAsia="宋体" w:cs="宋体"/>
          <w:sz w:val="28"/>
          <w:szCs w:val="28"/>
          <w:highlight w:val="none"/>
          <w:lang w:val="en-US" w:eastAsia="zh-CN"/>
        </w:rPr>
      </w:pPr>
    </w:p>
    <w:p w14:paraId="5EB851CE">
      <w:pPr>
        <w:pageBreakBefore w:val="0"/>
        <w:kinsoku/>
        <w:wordWrap/>
        <w:overflowPunct/>
        <w:topLinePunct w:val="0"/>
        <w:bidi w:val="0"/>
        <w:snapToGrid/>
        <w:spacing w:line="560" w:lineRule="exact"/>
        <w:rPr>
          <w:rFonts w:hint="eastAsia"/>
          <w:lang w:val="en-US" w:eastAsia="zh-CN"/>
        </w:rPr>
      </w:pPr>
    </w:p>
    <w:p w14:paraId="7E26D32E">
      <w:pPr>
        <w:pageBreakBefore w:val="0"/>
        <w:numPr>
          <w:ilvl w:val="0"/>
          <w:numId w:val="0"/>
        </w:numPr>
        <w:kinsoku/>
        <w:wordWrap/>
        <w:overflowPunct/>
        <w:topLinePunct w:val="0"/>
        <w:bidi w:val="0"/>
        <w:snapToGrid/>
        <w:spacing w:before="2" w:line="560" w:lineRule="exact"/>
        <w:rPr>
          <w:rFonts w:hint="eastAsia" w:ascii="宋体" w:hAnsi="宋体" w:eastAsia="宋体" w:cs="宋体"/>
          <w:sz w:val="28"/>
          <w:szCs w:val="28"/>
          <w:highlight w:val="none"/>
          <w:lang w:val="en-US" w:eastAsia="zh-CN"/>
        </w:rPr>
      </w:pPr>
    </w:p>
    <w:p w14:paraId="776C2502">
      <w:pPr>
        <w:pStyle w:val="2"/>
        <w:rPr>
          <w:rFonts w:hint="eastAsia" w:ascii="宋体" w:hAnsi="宋体" w:eastAsia="宋体" w:cs="宋体"/>
          <w:sz w:val="28"/>
          <w:szCs w:val="28"/>
          <w:highlight w:val="none"/>
          <w:lang w:val="en-US" w:eastAsia="zh-CN"/>
        </w:rPr>
      </w:pPr>
    </w:p>
    <w:p w14:paraId="59C0E9D3">
      <w:pPr>
        <w:rPr>
          <w:rFonts w:hint="eastAsia" w:ascii="宋体" w:hAnsi="宋体" w:eastAsia="宋体" w:cs="宋体"/>
          <w:sz w:val="28"/>
          <w:szCs w:val="28"/>
          <w:highlight w:val="none"/>
          <w:lang w:val="en-US" w:eastAsia="zh-CN"/>
        </w:rPr>
      </w:pPr>
    </w:p>
    <w:p w14:paraId="08C82719">
      <w:pPr>
        <w:pStyle w:val="2"/>
        <w:rPr>
          <w:rFonts w:hint="eastAsia" w:ascii="宋体" w:hAnsi="宋体" w:eastAsia="宋体" w:cs="宋体"/>
          <w:sz w:val="28"/>
          <w:szCs w:val="28"/>
          <w:highlight w:val="none"/>
          <w:lang w:val="en-US" w:eastAsia="zh-CN"/>
        </w:rPr>
      </w:pPr>
    </w:p>
    <w:p w14:paraId="6B0E7AA8">
      <w:pPr>
        <w:rPr>
          <w:rFonts w:hint="eastAsia"/>
          <w:lang w:val="en-US" w:eastAsia="zh-CN"/>
        </w:rPr>
      </w:pPr>
    </w:p>
    <w:p w14:paraId="5ADE2EE2">
      <w:pPr>
        <w:pageBreakBefore w:val="0"/>
        <w:numPr>
          <w:ilvl w:val="0"/>
          <w:numId w:val="0"/>
        </w:numPr>
        <w:kinsoku/>
        <w:wordWrap/>
        <w:overflowPunct/>
        <w:topLinePunct w:val="0"/>
        <w:bidi w:val="0"/>
        <w:snapToGrid/>
        <w:spacing w:before="2" w:line="560" w:lineRule="exact"/>
        <w:rPr>
          <w:rFonts w:hint="eastAsia"/>
          <w:sz w:val="24"/>
          <w:szCs w:val="24"/>
          <w:lang w:val="en-US" w:eastAsia="zh-CN"/>
        </w:rPr>
      </w:pPr>
      <w:r>
        <w:rPr>
          <w:rFonts w:hint="eastAsia" w:ascii="宋体" w:hAnsi="宋体" w:eastAsia="宋体" w:cs="宋体"/>
          <w:sz w:val="24"/>
          <w:szCs w:val="24"/>
          <w:highlight w:val="none"/>
          <w:lang w:val="en-US" w:eastAsia="zh-CN"/>
        </w:rPr>
        <w:t>2.货物标准与要求：</w:t>
      </w:r>
    </w:p>
    <w:tbl>
      <w:tblPr>
        <w:tblStyle w:val="11"/>
        <w:tblW w:w="10519"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47"/>
        <w:gridCol w:w="885"/>
        <w:gridCol w:w="780"/>
        <w:gridCol w:w="1207"/>
        <w:gridCol w:w="2798"/>
        <w:gridCol w:w="2509"/>
      </w:tblGrid>
      <w:tr w14:paraId="7932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56FC6F5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序号</w:t>
            </w:r>
          </w:p>
        </w:tc>
        <w:tc>
          <w:tcPr>
            <w:tcW w:w="1647" w:type="dxa"/>
            <w:vAlign w:val="center"/>
          </w:tcPr>
          <w:p w14:paraId="7CC177D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产品名称</w:t>
            </w:r>
          </w:p>
        </w:tc>
        <w:tc>
          <w:tcPr>
            <w:tcW w:w="885" w:type="dxa"/>
            <w:vAlign w:val="center"/>
          </w:tcPr>
          <w:p w14:paraId="58DD450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数量</w:t>
            </w:r>
          </w:p>
        </w:tc>
        <w:tc>
          <w:tcPr>
            <w:tcW w:w="780" w:type="dxa"/>
            <w:vAlign w:val="center"/>
          </w:tcPr>
          <w:p w14:paraId="7B9D06F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单位</w:t>
            </w:r>
          </w:p>
        </w:tc>
        <w:tc>
          <w:tcPr>
            <w:tcW w:w="1207" w:type="dxa"/>
            <w:vAlign w:val="center"/>
          </w:tcPr>
          <w:p w14:paraId="6E69762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预算金额</w:t>
            </w:r>
            <w:r>
              <w:rPr>
                <w:rFonts w:hint="eastAsia" w:ascii="宋体" w:hAnsi="宋体" w:eastAsia="宋体"/>
                <w:b w:val="0"/>
                <w:bCs/>
                <w:sz w:val="24"/>
                <w:szCs w:val="24"/>
                <w:lang w:val="en-US" w:eastAsia="zh-CN"/>
              </w:rPr>
              <w:t>/元</w:t>
            </w:r>
          </w:p>
        </w:tc>
        <w:tc>
          <w:tcPr>
            <w:tcW w:w="2798" w:type="dxa"/>
            <w:vAlign w:val="center"/>
          </w:tcPr>
          <w:p w14:paraId="667C211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rPr>
              <w:t>技术要求</w:t>
            </w:r>
          </w:p>
        </w:tc>
        <w:tc>
          <w:tcPr>
            <w:tcW w:w="2509" w:type="dxa"/>
            <w:vAlign w:val="center"/>
          </w:tcPr>
          <w:p w14:paraId="4A02A8F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产品图片</w:t>
            </w:r>
          </w:p>
        </w:tc>
      </w:tr>
      <w:tr w14:paraId="198F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2FCAD15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1</w:t>
            </w:r>
          </w:p>
        </w:tc>
        <w:tc>
          <w:tcPr>
            <w:tcW w:w="1647" w:type="dxa"/>
            <w:vAlign w:val="center"/>
          </w:tcPr>
          <w:p w14:paraId="17D8B0C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lang w:eastAsia="zh-CN"/>
              </w:rPr>
              <w:t>信诚蝴蝶剑</w:t>
            </w:r>
            <w:r>
              <w:rPr>
                <w:rFonts w:hint="eastAsia" w:ascii="宋体" w:hAnsi="宋体" w:eastAsia="宋体"/>
                <w:b w:val="0"/>
                <w:bCs/>
                <w:sz w:val="24"/>
                <w:szCs w:val="24"/>
              </w:rPr>
              <w:t>彩色无尘粉笔</w:t>
            </w:r>
          </w:p>
        </w:tc>
        <w:tc>
          <w:tcPr>
            <w:tcW w:w="885" w:type="dxa"/>
            <w:vAlign w:val="center"/>
          </w:tcPr>
          <w:p w14:paraId="230DAF4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w:t>
            </w:r>
          </w:p>
        </w:tc>
        <w:tc>
          <w:tcPr>
            <w:tcW w:w="780" w:type="dxa"/>
            <w:vAlign w:val="center"/>
          </w:tcPr>
          <w:p w14:paraId="3755E71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18F49C6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w:t>
            </w:r>
          </w:p>
        </w:tc>
        <w:tc>
          <w:tcPr>
            <w:tcW w:w="2798" w:type="dxa"/>
            <w:vAlign w:val="center"/>
          </w:tcPr>
          <w:p w14:paraId="2B4A349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eastAsia="zh-CN"/>
              </w:rPr>
            </w:pPr>
            <w:r>
              <w:rPr>
                <w:rFonts w:hint="eastAsia" w:ascii="宋体" w:hAnsi="宋体" w:eastAsia="宋体"/>
                <w:b w:val="0"/>
                <w:bCs/>
                <w:sz w:val="24"/>
                <w:szCs w:val="24"/>
              </w:rPr>
              <w:t>一盒50支</w:t>
            </w:r>
            <w:r>
              <w:rPr>
                <w:rFonts w:hint="eastAsia" w:ascii="宋体" w:hAnsi="宋体" w:eastAsia="宋体"/>
                <w:b w:val="0"/>
                <w:bCs/>
                <w:sz w:val="24"/>
                <w:szCs w:val="24"/>
                <w:lang w:eastAsia="zh-CN"/>
              </w:rPr>
              <w:t>、粉尘不飞扬、笔形美观光亮、耐用</w:t>
            </w:r>
          </w:p>
        </w:tc>
        <w:tc>
          <w:tcPr>
            <w:tcW w:w="2509" w:type="dxa"/>
          </w:tcPr>
          <w:p w14:paraId="36994FD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2336" behindDoc="1" locked="0" layoutInCell="1" allowOverlap="1">
                  <wp:simplePos x="0" y="0"/>
                  <wp:positionH relativeFrom="column">
                    <wp:posOffset>476885</wp:posOffset>
                  </wp:positionH>
                  <wp:positionV relativeFrom="paragraph">
                    <wp:posOffset>71755</wp:posOffset>
                  </wp:positionV>
                  <wp:extent cx="1231265" cy="1080135"/>
                  <wp:effectExtent l="0" t="0" r="6985" b="5715"/>
                  <wp:wrapTight wrapText="bothSides">
                    <wp:wrapPolygon>
                      <wp:start x="0" y="0"/>
                      <wp:lineTo x="0" y="21333"/>
                      <wp:lineTo x="21388" y="21333"/>
                      <wp:lineTo x="21388" y="0"/>
                      <wp:lineTo x="0" y="0"/>
                    </wp:wrapPolygon>
                  </wp:wrapTight>
                  <wp:docPr id="4" name="图片 4" descr="f42aa9ca39e9b65e704643f3502a9a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2aa9ca39e9b65e704643f3502a9a79"/>
                          <pic:cNvPicPr>
                            <a:picLocks noChangeAspect="1"/>
                          </pic:cNvPicPr>
                        </pic:nvPicPr>
                        <pic:blipFill>
                          <a:blip r:embed="rId5"/>
                          <a:srcRect l="12909" t="12500" r="9384" b="17839"/>
                          <a:stretch>
                            <a:fillRect/>
                          </a:stretch>
                        </pic:blipFill>
                        <pic:spPr>
                          <a:xfrm>
                            <a:off x="0" y="0"/>
                            <a:ext cx="1231265" cy="1080135"/>
                          </a:xfrm>
                          <a:prstGeom prst="rect">
                            <a:avLst/>
                          </a:prstGeom>
                        </pic:spPr>
                      </pic:pic>
                    </a:graphicData>
                  </a:graphic>
                </wp:anchor>
              </w:drawing>
            </w:r>
          </w:p>
          <w:p w14:paraId="49735BB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p>
        </w:tc>
      </w:tr>
      <w:tr w14:paraId="0261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14B7A3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2</w:t>
            </w:r>
          </w:p>
        </w:tc>
        <w:tc>
          <w:tcPr>
            <w:tcW w:w="1647" w:type="dxa"/>
            <w:vAlign w:val="center"/>
          </w:tcPr>
          <w:p w14:paraId="6920BA5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lang w:eastAsia="zh-CN"/>
              </w:rPr>
              <w:t>信诚蝴蝶剑</w:t>
            </w:r>
            <w:r>
              <w:rPr>
                <w:rFonts w:hint="eastAsia" w:ascii="宋体" w:hAnsi="宋体" w:eastAsia="宋体"/>
                <w:b w:val="0"/>
                <w:bCs/>
                <w:sz w:val="24"/>
                <w:szCs w:val="24"/>
              </w:rPr>
              <w:t>白色无尘粉笔</w:t>
            </w:r>
          </w:p>
        </w:tc>
        <w:tc>
          <w:tcPr>
            <w:tcW w:w="885" w:type="dxa"/>
            <w:vAlign w:val="center"/>
          </w:tcPr>
          <w:p w14:paraId="17DD4E1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lang w:val="en-US" w:eastAsia="zh-CN"/>
              </w:rPr>
              <w:t>300</w:t>
            </w:r>
          </w:p>
        </w:tc>
        <w:tc>
          <w:tcPr>
            <w:tcW w:w="780" w:type="dxa"/>
            <w:vAlign w:val="center"/>
          </w:tcPr>
          <w:p w14:paraId="6F18C3D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宋体" w:hAnsi="宋体" w:eastAsia="宋体"/>
                <w:b w:val="0"/>
                <w:bCs/>
                <w:sz w:val="24"/>
                <w:szCs w:val="24"/>
              </w:rPr>
            </w:pPr>
            <w:r>
              <w:rPr>
                <w:rFonts w:hint="eastAsia" w:ascii="宋体" w:hAnsi="宋体" w:eastAsia="宋体"/>
                <w:b w:val="0"/>
                <w:bCs/>
                <w:sz w:val="24"/>
                <w:szCs w:val="24"/>
                <w:lang w:eastAsia="zh-CN"/>
              </w:rPr>
              <w:t>盒</w:t>
            </w:r>
          </w:p>
        </w:tc>
        <w:tc>
          <w:tcPr>
            <w:tcW w:w="1207" w:type="dxa"/>
            <w:vAlign w:val="center"/>
          </w:tcPr>
          <w:p w14:paraId="4574607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w:t>
            </w:r>
          </w:p>
        </w:tc>
        <w:tc>
          <w:tcPr>
            <w:tcW w:w="2798" w:type="dxa"/>
            <w:vAlign w:val="center"/>
          </w:tcPr>
          <w:p w14:paraId="3C59191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rPr>
              <w:t>一盒50支</w:t>
            </w:r>
            <w:r>
              <w:rPr>
                <w:rFonts w:hint="eastAsia" w:ascii="宋体" w:hAnsi="宋体" w:eastAsia="宋体"/>
                <w:b w:val="0"/>
                <w:bCs/>
                <w:sz w:val="24"/>
                <w:szCs w:val="24"/>
                <w:lang w:eastAsia="zh-CN"/>
              </w:rPr>
              <w:t>、粉尘不飞扬、笔形美观光亮、耐用</w:t>
            </w:r>
          </w:p>
        </w:tc>
        <w:tc>
          <w:tcPr>
            <w:tcW w:w="2509" w:type="dxa"/>
          </w:tcPr>
          <w:p w14:paraId="22F3B73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3360" behindDoc="1" locked="0" layoutInCell="1" allowOverlap="1">
                  <wp:simplePos x="0" y="0"/>
                  <wp:positionH relativeFrom="column">
                    <wp:posOffset>476250</wp:posOffset>
                  </wp:positionH>
                  <wp:positionV relativeFrom="paragraph">
                    <wp:posOffset>55880</wp:posOffset>
                  </wp:positionV>
                  <wp:extent cx="1267460" cy="1080135"/>
                  <wp:effectExtent l="0" t="0" r="8890" b="5715"/>
                  <wp:wrapTight wrapText="bothSides">
                    <wp:wrapPolygon>
                      <wp:start x="0" y="0"/>
                      <wp:lineTo x="0" y="21333"/>
                      <wp:lineTo x="21427" y="21333"/>
                      <wp:lineTo x="21427" y="0"/>
                      <wp:lineTo x="0" y="0"/>
                    </wp:wrapPolygon>
                  </wp:wrapTight>
                  <wp:docPr id="5" name="图片 5" descr="1a8b292b07d377a747266e2a5988c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8b292b07d377a747266e2a5988c4c0"/>
                          <pic:cNvPicPr>
                            <a:picLocks noChangeAspect="1"/>
                          </pic:cNvPicPr>
                        </pic:nvPicPr>
                        <pic:blipFill>
                          <a:blip r:embed="rId6"/>
                          <a:srcRect t="18505" b="17586"/>
                          <a:stretch>
                            <a:fillRect/>
                          </a:stretch>
                        </pic:blipFill>
                        <pic:spPr>
                          <a:xfrm>
                            <a:off x="0" y="0"/>
                            <a:ext cx="1267460" cy="1080135"/>
                          </a:xfrm>
                          <a:prstGeom prst="rect">
                            <a:avLst/>
                          </a:prstGeom>
                        </pic:spPr>
                      </pic:pic>
                    </a:graphicData>
                  </a:graphic>
                </wp:anchor>
              </w:drawing>
            </w:r>
          </w:p>
          <w:p w14:paraId="2F7F824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p>
        </w:tc>
      </w:tr>
      <w:tr w14:paraId="5B71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4BCEDA5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3</w:t>
            </w:r>
          </w:p>
        </w:tc>
        <w:tc>
          <w:tcPr>
            <w:tcW w:w="1647" w:type="dxa"/>
            <w:vAlign w:val="center"/>
          </w:tcPr>
          <w:p w14:paraId="3C9DAAA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喷雾型白板清洁剂</w:t>
            </w:r>
          </w:p>
        </w:tc>
        <w:tc>
          <w:tcPr>
            <w:tcW w:w="885" w:type="dxa"/>
            <w:vAlign w:val="center"/>
          </w:tcPr>
          <w:p w14:paraId="6607EE1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w:t>
            </w:r>
          </w:p>
        </w:tc>
        <w:tc>
          <w:tcPr>
            <w:tcW w:w="780" w:type="dxa"/>
            <w:vAlign w:val="center"/>
          </w:tcPr>
          <w:p w14:paraId="6836BCA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瓶</w:t>
            </w:r>
          </w:p>
        </w:tc>
        <w:tc>
          <w:tcPr>
            <w:tcW w:w="1207" w:type="dxa"/>
            <w:vAlign w:val="center"/>
          </w:tcPr>
          <w:p w14:paraId="563C4A6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20.00</w:t>
            </w:r>
          </w:p>
        </w:tc>
        <w:tc>
          <w:tcPr>
            <w:tcW w:w="2798" w:type="dxa"/>
            <w:vAlign w:val="center"/>
          </w:tcPr>
          <w:p w14:paraId="0BB341B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500ML一瓶、喷雾型出口、适用于白板的水性笔、油性笔的清洁</w:t>
            </w:r>
          </w:p>
        </w:tc>
        <w:tc>
          <w:tcPr>
            <w:tcW w:w="2509" w:type="dxa"/>
          </w:tcPr>
          <w:p w14:paraId="0CD4F34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drawing>
                <wp:anchor distT="0" distB="0" distL="114300" distR="114300" simplePos="0" relativeHeight="251664384" behindDoc="1" locked="0" layoutInCell="1" allowOverlap="1">
                  <wp:simplePos x="0" y="0"/>
                  <wp:positionH relativeFrom="column">
                    <wp:posOffset>666750</wp:posOffset>
                  </wp:positionH>
                  <wp:positionV relativeFrom="paragraph">
                    <wp:posOffset>31750</wp:posOffset>
                  </wp:positionV>
                  <wp:extent cx="939165" cy="1374140"/>
                  <wp:effectExtent l="0" t="0" r="13335" b="16510"/>
                  <wp:wrapTight wrapText="bothSides">
                    <wp:wrapPolygon>
                      <wp:start x="0" y="0"/>
                      <wp:lineTo x="0" y="21261"/>
                      <wp:lineTo x="21030" y="21261"/>
                      <wp:lineTo x="21030" y="0"/>
                      <wp:lineTo x="0" y="0"/>
                    </wp:wrapPolygon>
                  </wp:wrapTight>
                  <wp:docPr id="6" name="图片 6" descr="3084bd9feb6194e9cea73e274055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084bd9feb6194e9cea73e2740558568"/>
                          <pic:cNvPicPr>
                            <a:picLocks noChangeAspect="1"/>
                          </pic:cNvPicPr>
                        </pic:nvPicPr>
                        <pic:blipFill>
                          <a:blip r:embed="rId7"/>
                          <a:stretch>
                            <a:fillRect/>
                          </a:stretch>
                        </pic:blipFill>
                        <pic:spPr>
                          <a:xfrm>
                            <a:off x="0" y="0"/>
                            <a:ext cx="939165" cy="1374140"/>
                          </a:xfrm>
                          <a:prstGeom prst="rect">
                            <a:avLst/>
                          </a:prstGeom>
                        </pic:spPr>
                      </pic:pic>
                    </a:graphicData>
                  </a:graphic>
                </wp:anchor>
              </w:drawing>
            </w:r>
          </w:p>
        </w:tc>
      </w:tr>
      <w:tr w14:paraId="0AA1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2E0C839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4</w:t>
            </w:r>
          </w:p>
        </w:tc>
        <w:tc>
          <w:tcPr>
            <w:tcW w:w="1647" w:type="dxa"/>
            <w:vAlign w:val="center"/>
          </w:tcPr>
          <w:p w14:paraId="165C6BE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得力磁性白板擦</w:t>
            </w:r>
          </w:p>
        </w:tc>
        <w:tc>
          <w:tcPr>
            <w:tcW w:w="885" w:type="dxa"/>
            <w:vAlign w:val="center"/>
          </w:tcPr>
          <w:p w14:paraId="0AEFDC5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400</w:t>
            </w:r>
          </w:p>
        </w:tc>
        <w:tc>
          <w:tcPr>
            <w:tcW w:w="780" w:type="dxa"/>
            <w:vAlign w:val="center"/>
          </w:tcPr>
          <w:p w14:paraId="5AABDA0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个</w:t>
            </w:r>
          </w:p>
        </w:tc>
        <w:tc>
          <w:tcPr>
            <w:tcW w:w="1207" w:type="dxa"/>
            <w:vAlign w:val="center"/>
          </w:tcPr>
          <w:p w14:paraId="040F2F4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4.00</w:t>
            </w:r>
          </w:p>
        </w:tc>
        <w:tc>
          <w:tcPr>
            <w:tcW w:w="2798" w:type="dxa"/>
            <w:vAlign w:val="center"/>
          </w:tcPr>
          <w:p w14:paraId="7D86041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规格：</w:t>
            </w:r>
            <w:r>
              <w:rPr>
                <w:rFonts w:hint="eastAsia" w:ascii="宋体" w:hAnsi="宋体" w:eastAsia="宋体"/>
                <w:b w:val="0"/>
                <w:bCs/>
                <w:sz w:val="24"/>
                <w:szCs w:val="24"/>
                <w:lang w:val="en-US" w:eastAsia="zh-CN"/>
              </w:rPr>
              <w:t>148*62*40MM 背面可吸附白板上</w:t>
            </w:r>
          </w:p>
        </w:tc>
        <w:tc>
          <w:tcPr>
            <w:tcW w:w="2509" w:type="dxa"/>
          </w:tcPr>
          <w:p w14:paraId="4B5E4C2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5408" behindDoc="1" locked="0" layoutInCell="1" allowOverlap="1">
                  <wp:simplePos x="0" y="0"/>
                  <wp:positionH relativeFrom="column">
                    <wp:posOffset>647700</wp:posOffset>
                  </wp:positionH>
                  <wp:positionV relativeFrom="paragraph">
                    <wp:posOffset>99695</wp:posOffset>
                  </wp:positionV>
                  <wp:extent cx="1025525" cy="1367790"/>
                  <wp:effectExtent l="0" t="0" r="3175" b="3810"/>
                  <wp:wrapTight wrapText="bothSides">
                    <wp:wrapPolygon>
                      <wp:start x="0" y="0"/>
                      <wp:lineTo x="0" y="21359"/>
                      <wp:lineTo x="21266" y="21359"/>
                      <wp:lineTo x="21266" y="0"/>
                      <wp:lineTo x="0" y="0"/>
                    </wp:wrapPolygon>
                  </wp:wrapTight>
                  <wp:docPr id="7" name="图片 7" descr="981cfbc253dde362186799ccb1ca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81cfbc253dde362186799ccb1ca8253"/>
                          <pic:cNvPicPr>
                            <a:picLocks noChangeAspect="1"/>
                          </pic:cNvPicPr>
                        </pic:nvPicPr>
                        <pic:blipFill>
                          <a:blip r:embed="rId8"/>
                          <a:stretch>
                            <a:fillRect/>
                          </a:stretch>
                        </pic:blipFill>
                        <pic:spPr>
                          <a:xfrm>
                            <a:off x="0" y="0"/>
                            <a:ext cx="1025525" cy="1367790"/>
                          </a:xfrm>
                          <a:prstGeom prst="rect">
                            <a:avLst/>
                          </a:prstGeom>
                        </pic:spPr>
                      </pic:pic>
                    </a:graphicData>
                  </a:graphic>
                </wp:anchor>
              </w:drawing>
            </w:r>
          </w:p>
        </w:tc>
      </w:tr>
      <w:tr w14:paraId="420F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015FD3D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5</w:t>
            </w:r>
          </w:p>
        </w:tc>
        <w:tc>
          <w:tcPr>
            <w:tcW w:w="1647" w:type="dxa"/>
            <w:vAlign w:val="center"/>
          </w:tcPr>
          <w:p w14:paraId="08B9513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红色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885" w:type="dxa"/>
            <w:vAlign w:val="center"/>
          </w:tcPr>
          <w:p w14:paraId="69EE3C1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45</w:t>
            </w:r>
          </w:p>
        </w:tc>
        <w:tc>
          <w:tcPr>
            <w:tcW w:w="780" w:type="dxa"/>
            <w:vAlign w:val="center"/>
          </w:tcPr>
          <w:p w14:paraId="669BE40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4B5CD33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270.00</w:t>
            </w:r>
          </w:p>
        </w:tc>
        <w:tc>
          <w:tcPr>
            <w:tcW w:w="2798" w:type="dxa"/>
            <w:vAlign w:val="center"/>
          </w:tcPr>
          <w:p w14:paraId="4647915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水性环保、无毒无味、轻易洗净、可重复吸墨反复使用</w:t>
            </w:r>
          </w:p>
        </w:tc>
        <w:tc>
          <w:tcPr>
            <w:tcW w:w="2509" w:type="dxa"/>
          </w:tcPr>
          <w:p w14:paraId="0863B3B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6432" behindDoc="1" locked="0" layoutInCell="1" allowOverlap="1">
                  <wp:simplePos x="0" y="0"/>
                  <wp:positionH relativeFrom="column">
                    <wp:posOffset>142875</wp:posOffset>
                  </wp:positionH>
                  <wp:positionV relativeFrom="paragraph">
                    <wp:posOffset>117475</wp:posOffset>
                  </wp:positionV>
                  <wp:extent cx="1339215" cy="1219835"/>
                  <wp:effectExtent l="0" t="0" r="13335" b="18415"/>
                  <wp:wrapTight wrapText="bothSides">
                    <wp:wrapPolygon>
                      <wp:start x="0" y="0"/>
                      <wp:lineTo x="0" y="21251"/>
                      <wp:lineTo x="21201" y="21251"/>
                      <wp:lineTo x="21201" y="0"/>
                      <wp:lineTo x="0" y="0"/>
                    </wp:wrapPolygon>
                  </wp:wrapTight>
                  <wp:docPr id="8" name="图片 8" descr="c370cfe7ccc4682396b97802e4926b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370cfe7ccc4682396b97802e4926be6"/>
                          <pic:cNvPicPr>
                            <a:picLocks noChangeAspect="1"/>
                          </pic:cNvPicPr>
                        </pic:nvPicPr>
                        <pic:blipFill>
                          <a:blip r:embed="rId9"/>
                          <a:srcRect b="31724"/>
                          <a:stretch>
                            <a:fillRect/>
                          </a:stretch>
                        </pic:blipFill>
                        <pic:spPr>
                          <a:xfrm>
                            <a:off x="0" y="0"/>
                            <a:ext cx="1339215" cy="1219835"/>
                          </a:xfrm>
                          <a:prstGeom prst="rect">
                            <a:avLst/>
                          </a:prstGeom>
                        </pic:spPr>
                      </pic:pic>
                    </a:graphicData>
                  </a:graphic>
                </wp:anchor>
              </w:drawing>
            </w:r>
          </w:p>
          <w:p w14:paraId="2C56133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p>
        </w:tc>
      </w:tr>
      <w:tr w14:paraId="1132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0A5A00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6</w:t>
            </w:r>
          </w:p>
        </w:tc>
        <w:tc>
          <w:tcPr>
            <w:tcW w:w="1647" w:type="dxa"/>
            <w:vAlign w:val="center"/>
          </w:tcPr>
          <w:p w14:paraId="4D3235F7">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蓝色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885" w:type="dxa"/>
            <w:vAlign w:val="center"/>
          </w:tcPr>
          <w:p w14:paraId="1D3B8DA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45</w:t>
            </w:r>
          </w:p>
        </w:tc>
        <w:tc>
          <w:tcPr>
            <w:tcW w:w="780" w:type="dxa"/>
            <w:vAlign w:val="center"/>
          </w:tcPr>
          <w:p w14:paraId="598DC97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0979C9D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270.00</w:t>
            </w:r>
          </w:p>
        </w:tc>
        <w:tc>
          <w:tcPr>
            <w:tcW w:w="2798" w:type="dxa"/>
            <w:vAlign w:val="center"/>
          </w:tcPr>
          <w:p w14:paraId="6751289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b w:val="0"/>
                <w:bCs/>
                <w:sz w:val="24"/>
                <w:szCs w:val="24"/>
                <w:lang w:eastAsia="zh-CN"/>
              </w:rPr>
              <w:t>水性环保、无毒无味、轻易洗净、可重复吸墨反复使用</w:t>
            </w:r>
          </w:p>
        </w:tc>
        <w:tc>
          <w:tcPr>
            <w:tcW w:w="2509" w:type="dxa"/>
          </w:tcPr>
          <w:p w14:paraId="40F364D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70528" behindDoc="1" locked="0" layoutInCell="1" allowOverlap="1">
                  <wp:simplePos x="0" y="0"/>
                  <wp:positionH relativeFrom="column">
                    <wp:posOffset>238125</wp:posOffset>
                  </wp:positionH>
                  <wp:positionV relativeFrom="paragraph">
                    <wp:posOffset>15875</wp:posOffset>
                  </wp:positionV>
                  <wp:extent cx="1417320" cy="1478280"/>
                  <wp:effectExtent l="0" t="0" r="11430" b="7620"/>
                  <wp:wrapTight wrapText="bothSides">
                    <wp:wrapPolygon>
                      <wp:start x="0" y="0"/>
                      <wp:lineTo x="0" y="21433"/>
                      <wp:lineTo x="21194" y="21433"/>
                      <wp:lineTo x="21194" y="0"/>
                      <wp:lineTo x="0" y="0"/>
                    </wp:wrapPolygon>
                  </wp:wrapTight>
                  <wp:docPr id="11" name="图片 11" descr="4f9ecaf85cc24f34b2796f790fb3b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f9ecaf85cc24f34b2796f790fb3b1ce"/>
                          <pic:cNvPicPr>
                            <a:picLocks noChangeAspect="1"/>
                          </pic:cNvPicPr>
                        </pic:nvPicPr>
                        <pic:blipFill>
                          <a:blip r:embed="rId10"/>
                          <a:stretch>
                            <a:fillRect/>
                          </a:stretch>
                        </pic:blipFill>
                        <pic:spPr>
                          <a:xfrm>
                            <a:off x="0" y="0"/>
                            <a:ext cx="1417320" cy="1478280"/>
                          </a:xfrm>
                          <a:prstGeom prst="rect">
                            <a:avLst/>
                          </a:prstGeom>
                        </pic:spPr>
                      </pic:pic>
                    </a:graphicData>
                  </a:graphic>
                </wp:anchor>
              </w:drawing>
            </w:r>
          </w:p>
        </w:tc>
      </w:tr>
      <w:tr w14:paraId="403B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6D0F2CE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7</w:t>
            </w:r>
          </w:p>
        </w:tc>
        <w:tc>
          <w:tcPr>
            <w:tcW w:w="1647" w:type="dxa"/>
            <w:shd w:val="clear" w:color="auto" w:fill="auto"/>
            <w:vAlign w:val="center"/>
          </w:tcPr>
          <w:p w14:paraId="71C4AF3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德康 红色水性环保墨水添补液 </w:t>
            </w:r>
          </w:p>
        </w:tc>
        <w:tc>
          <w:tcPr>
            <w:tcW w:w="885" w:type="dxa"/>
            <w:vAlign w:val="center"/>
          </w:tcPr>
          <w:p w14:paraId="688575F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100</w:t>
            </w:r>
          </w:p>
        </w:tc>
        <w:tc>
          <w:tcPr>
            <w:tcW w:w="780" w:type="dxa"/>
            <w:vAlign w:val="center"/>
          </w:tcPr>
          <w:p w14:paraId="7DC94D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瓶</w:t>
            </w:r>
          </w:p>
        </w:tc>
        <w:tc>
          <w:tcPr>
            <w:tcW w:w="1207" w:type="dxa"/>
            <w:vAlign w:val="center"/>
          </w:tcPr>
          <w:p w14:paraId="23E8ED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30.00</w:t>
            </w:r>
          </w:p>
        </w:tc>
        <w:tc>
          <w:tcPr>
            <w:tcW w:w="2798" w:type="dxa"/>
            <w:vAlign w:val="center"/>
          </w:tcPr>
          <w:p w14:paraId="59497F4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rPr>
            </w:pPr>
            <w:r>
              <w:rPr>
                <w:rFonts w:hint="eastAsia" w:ascii="宋体" w:hAnsi="宋体" w:eastAsia="宋体" w:cs="宋体"/>
                <w:i w:val="0"/>
                <w:iCs w:val="0"/>
                <w:color w:val="000000"/>
                <w:kern w:val="0"/>
                <w:sz w:val="24"/>
                <w:szCs w:val="24"/>
                <w:u w:val="none"/>
                <w:lang w:val="en-US" w:eastAsia="zh-CN" w:bidi="ar"/>
              </w:rPr>
              <w:t>100ml/瓶、红色</w:t>
            </w:r>
          </w:p>
        </w:tc>
        <w:tc>
          <w:tcPr>
            <w:tcW w:w="2509" w:type="dxa"/>
          </w:tcPr>
          <w:p w14:paraId="2780A6B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7456" behindDoc="1" locked="0" layoutInCell="1" allowOverlap="1">
                  <wp:simplePos x="0" y="0"/>
                  <wp:positionH relativeFrom="column">
                    <wp:posOffset>334010</wp:posOffset>
                  </wp:positionH>
                  <wp:positionV relativeFrom="paragraph">
                    <wp:posOffset>92710</wp:posOffset>
                  </wp:positionV>
                  <wp:extent cx="1167130" cy="1153160"/>
                  <wp:effectExtent l="0" t="0" r="13970" b="8890"/>
                  <wp:wrapTight wrapText="bothSides">
                    <wp:wrapPolygon>
                      <wp:start x="0" y="0"/>
                      <wp:lineTo x="0" y="21410"/>
                      <wp:lineTo x="21153" y="21410"/>
                      <wp:lineTo x="21153" y="0"/>
                      <wp:lineTo x="0" y="0"/>
                    </wp:wrapPolygon>
                  </wp:wrapTight>
                  <wp:docPr id="9" name="图片 9" descr="dcd7e542891f313ece913d035fc7a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d7e542891f313ece913d035fc7a699"/>
                          <pic:cNvPicPr>
                            <a:picLocks noChangeAspect="1"/>
                          </pic:cNvPicPr>
                        </pic:nvPicPr>
                        <pic:blipFill>
                          <a:blip r:embed="rId11"/>
                          <a:srcRect l="9741" t="9292" b="23836"/>
                          <a:stretch>
                            <a:fillRect/>
                          </a:stretch>
                        </pic:blipFill>
                        <pic:spPr>
                          <a:xfrm>
                            <a:off x="0" y="0"/>
                            <a:ext cx="1167130" cy="1153160"/>
                          </a:xfrm>
                          <a:prstGeom prst="rect">
                            <a:avLst/>
                          </a:prstGeom>
                        </pic:spPr>
                      </pic:pic>
                    </a:graphicData>
                  </a:graphic>
                </wp:anchor>
              </w:drawing>
            </w:r>
          </w:p>
          <w:p w14:paraId="219B204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r>
      <w:tr w14:paraId="3556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529EFA6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8</w:t>
            </w:r>
          </w:p>
        </w:tc>
        <w:tc>
          <w:tcPr>
            <w:tcW w:w="1647" w:type="dxa"/>
            <w:vAlign w:val="center"/>
          </w:tcPr>
          <w:p w14:paraId="7E2F8AF8">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default" w:ascii="宋体" w:hAnsi="宋体" w:eastAsia="宋体"/>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德康 蓝色水性环保墨水添补液 </w:t>
            </w:r>
          </w:p>
        </w:tc>
        <w:tc>
          <w:tcPr>
            <w:tcW w:w="885" w:type="dxa"/>
            <w:vAlign w:val="center"/>
          </w:tcPr>
          <w:p w14:paraId="4D07ECC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100</w:t>
            </w:r>
          </w:p>
        </w:tc>
        <w:tc>
          <w:tcPr>
            <w:tcW w:w="780" w:type="dxa"/>
            <w:vAlign w:val="center"/>
          </w:tcPr>
          <w:p w14:paraId="058890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瓶</w:t>
            </w:r>
          </w:p>
        </w:tc>
        <w:tc>
          <w:tcPr>
            <w:tcW w:w="1207" w:type="dxa"/>
            <w:vAlign w:val="center"/>
          </w:tcPr>
          <w:p w14:paraId="2DF828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30.00</w:t>
            </w:r>
          </w:p>
        </w:tc>
        <w:tc>
          <w:tcPr>
            <w:tcW w:w="2798" w:type="dxa"/>
            <w:vAlign w:val="center"/>
          </w:tcPr>
          <w:p w14:paraId="3AC923C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宋体" w:hAnsi="宋体" w:eastAsia="宋体"/>
                <w:b w:val="0"/>
                <w:bCs/>
                <w:sz w:val="24"/>
                <w:szCs w:val="24"/>
              </w:rPr>
            </w:pPr>
            <w:r>
              <w:rPr>
                <w:rFonts w:hint="eastAsia" w:ascii="宋体" w:hAnsi="宋体" w:eastAsia="宋体" w:cs="宋体"/>
                <w:i w:val="0"/>
                <w:iCs w:val="0"/>
                <w:color w:val="000000"/>
                <w:kern w:val="0"/>
                <w:sz w:val="24"/>
                <w:szCs w:val="24"/>
                <w:u w:val="none"/>
                <w:lang w:val="en-US" w:eastAsia="zh-CN" w:bidi="ar"/>
              </w:rPr>
              <w:t>100ml/瓶、蓝色</w:t>
            </w:r>
          </w:p>
        </w:tc>
        <w:tc>
          <w:tcPr>
            <w:tcW w:w="2509" w:type="dxa"/>
          </w:tcPr>
          <w:p w14:paraId="468DD37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8480" behindDoc="1" locked="0" layoutInCell="1" allowOverlap="1">
                  <wp:simplePos x="0" y="0"/>
                  <wp:positionH relativeFrom="column">
                    <wp:posOffset>410210</wp:posOffset>
                  </wp:positionH>
                  <wp:positionV relativeFrom="paragraph">
                    <wp:posOffset>73025</wp:posOffset>
                  </wp:positionV>
                  <wp:extent cx="963930" cy="1089660"/>
                  <wp:effectExtent l="0" t="0" r="7620" b="15240"/>
                  <wp:wrapTight wrapText="bothSides">
                    <wp:wrapPolygon>
                      <wp:start x="0" y="0"/>
                      <wp:lineTo x="0" y="21147"/>
                      <wp:lineTo x="21344" y="21147"/>
                      <wp:lineTo x="21344" y="0"/>
                      <wp:lineTo x="0" y="0"/>
                    </wp:wrapPolygon>
                  </wp:wrapTight>
                  <wp:docPr id="10" name="图片 10" descr="e14d4b056b63bc3487f7509573ecf0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14d4b056b63bc3487f7509573ecf08b"/>
                          <pic:cNvPicPr>
                            <a:picLocks noChangeAspect="1"/>
                          </pic:cNvPicPr>
                        </pic:nvPicPr>
                        <pic:blipFill>
                          <a:blip r:embed="rId12"/>
                          <a:srcRect l="8417" t="19307" r="16981" b="17476"/>
                          <a:stretch>
                            <a:fillRect/>
                          </a:stretch>
                        </pic:blipFill>
                        <pic:spPr>
                          <a:xfrm>
                            <a:off x="0" y="0"/>
                            <a:ext cx="963930" cy="1089660"/>
                          </a:xfrm>
                          <a:prstGeom prst="rect">
                            <a:avLst/>
                          </a:prstGeom>
                        </pic:spPr>
                      </pic:pic>
                    </a:graphicData>
                  </a:graphic>
                </wp:anchor>
              </w:drawing>
            </w:r>
          </w:p>
          <w:p w14:paraId="033E95B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i w:val="0"/>
                <w:iCs w:val="0"/>
                <w:color w:val="000000"/>
                <w:kern w:val="0"/>
                <w:sz w:val="24"/>
                <w:szCs w:val="24"/>
                <w:u w:val="none"/>
                <w:lang w:val="en-US" w:eastAsia="zh-CN" w:bidi="ar"/>
              </w:rPr>
            </w:pPr>
          </w:p>
        </w:tc>
      </w:tr>
      <w:tr w14:paraId="5E59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E593B3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9</w:t>
            </w:r>
          </w:p>
        </w:tc>
        <w:tc>
          <w:tcPr>
            <w:tcW w:w="1647" w:type="dxa"/>
            <w:vAlign w:val="center"/>
          </w:tcPr>
          <w:p w14:paraId="320D734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珊瑚绒</w:t>
            </w:r>
            <w:r>
              <w:rPr>
                <w:rFonts w:hint="eastAsia" w:ascii="宋体" w:hAnsi="宋体" w:eastAsia="宋体"/>
                <w:b w:val="0"/>
                <w:bCs/>
                <w:sz w:val="24"/>
                <w:szCs w:val="24"/>
                <w:lang w:val="en-US" w:eastAsia="zh-CN"/>
              </w:rPr>
              <w:t>多用</w:t>
            </w:r>
            <w:r>
              <w:rPr>
                <w:rFonts w:hint="eastAsia" w:ascii="宋体" w:hAnsi="宋体" w:eastAsia="宋体"/>
                <w:b w:val="0"/>
                <w:bCs/>
                <w:sz w:val="24"/>
                <w:szCs w:val="24"/>
                <w:lang w:eastAsia="zh-CN"/>
              </w:rPr>
              <w:t>清洁毛巾</w:t>
            </w:r>
          </w:p>
        </w:tc>
        <w:tc>
          <w:tcPr>
            <w:tcW w:w="885" w:type="dxa"/>
            <w:vAlign w:val="center"/>
          </w:tcPr>
          <w:p w14:paraId="5BAFAD7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200</w:t>
            </w:r>
          </w:p>
        </w:tc>
        <w:tc>
          <w:tcPr>
            <w:tcW w:w="780" w:type="dxa"/>
            <w:vAlign w:val="center"/>
          </w:tcPr>
          <w:p w14:paraId="1CF7117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条</w:t>
            </w:r>
          </w:p>
        </w:tc>
        <w:tc>
          <w:tcPr>
            <w:tcW w:w="1207" w:type="dxa"/>
            <w:vAlign w:val="center"/>
          </w:tcPr>
          <w:p w14:paraId="448B98A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5.00</w:t>
            </w:r>
          </w:p>
        </w:tc>
        <w:tc>
          <w:tcPr>
            <w:tcW w:w="2798" w:type="dxa"/>
            <w:vAlign w:val="center"/>
          </w:tcPr>
          <w:p w14:paraId="31AA32A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eastAsia="zh-CN"/>
              </w:rPr>
              <w:t>规格：</w:t>
            </w:r>
            <w:r>
              <w:rPr>
                <w:rFonts w:hint="eastAsia" w:ascii="宋体" w:hAnsi="宋体" w:eastAsia="宋体"/>
                <w:b w:val="0"/>
                <w:bCs/>
                <w:sz w:val="24"/>
                <w:szCs w:val="24"/>
                <w:lang w:val="en-US" w:eastAsia="zh-CN"/>
              </w:rPr>
              <w:t>30*30CM 柔软吸水、不易掉毛、易清洁，颜色不限</w:t>
            </w:r>
          </w:p>
        </w:tc>
        <w:tc>
          <w:tcPr>
            <w:tcW w:w="2509" w:type="dxa"/>
          </w:tcPr>
          <w:p w14:paraId="7D1D75E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drawing>
                <wp:anchor distT="0" distB="0" distL="114300" distR="114300" simplePos="0" relativeHeight="251669504" behindDoc="1" locked="0" layoutInCell="1" allowOverlap="1">
                  <wp:simplePos x="0" y="0"/>
                  <wp:positionH relativeFrom="column">
                    <wp:posOffset>371475</wp:posOffset>
                  </wp:positionH>
                  <wp:positionV relativeFrom="paragraph">
                    <wp:posOffset>12700</wp:posOffset>
                  </wp:positionV>
                  <wp:extent cx="1182370" cy="1119505"/>
                  <wp:effectExtent l="0" t="0" r="17780" b="4445"/>
                  <wp:wrapTight wrapText="bothSides">
                    <wp:wrapPolygon>
                      <wp:start x="0" y="0"/>
                      <wp:lineTo x="0" y="21318"/>
                      <wp:lineTo x="21229" y="21318"/>
                      <wp:lineTo x="21229" y="0"/>
                      <wp:lineTo x="0" y="0"/>
                    </wp:wrapPolygon>
                  </wp:wrapTight>
                  <wp:docPr id="12" name="图片 12" descr="e94c908f1e9f1d67db5f6164dc5944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94c908f1e9f1d67db5f6164dc5944d1"/>
                          <pic:cNvPicPr>
                            <a:picLocks noChangeAspect="1"/>
                          </pic:cNvPicPr>
                        </pic:nvPicPr>
                        <pic:blipFill>
                          <a:blip r:embed="rId13"/>
                          <a:stretch>
                            <a:fillRect/>
                          </a:stretch>
                        </pic:blipFill>
                        <pic:spPr>
                          <a:xfrm>
                            <a:off x="0" y="0"/>
                            <a:ext cx="1182370" cy="1119505"/>
                          </a:xfrm>
                          <a:prstGeom prst="rect">
                            <a:avLst/>
                          </a:prstGeom>
                        </pic:spPr>
                      </pic:pic>
                    </a:graphicData>
                  </a:graphic>
                </wp:anchor>
              </w:drawing>
            </w:r>
          </w:p>
        </w:tc>
      </w:tr>
      <w:tr w14:paraId="2DF3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3" w:type="dxa"/>
            <w:vAlign w:val="center"/>
          </w:tcPr>
          <w:p w14:paraId="0729605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10</w:t>
            </w:r>
          </w:p>
        </w:tc>
        <w:tc>
          <w:tcPr>
            <w:tcW w:w="1647" w:type="dxa"/>
            <w:vAlign w:val="center"/>
          </w:tcPr>
          <w:p w14:paraId="6C6F4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金装电池777（5号）</w:t>
            </w:r>
          </w:p>
          <w:p w14:paraId="4D30E9A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center"/>
          </w:tcPr>
          <w:p w14:paraId="1F0F2F5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w:t>
            </w:r>
          </w:p>
        </w:tc>
        <w:tc>
          <w:tcPr>
            <w:tcW w:w="780" w:type="dxa"/>
            <w:vAlign w:val="center"/>
          </w:tcPr>
          <w:p w14:paraId="493E86F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vAlign w:val="center"/>
          </w:tcPr>
          <w:p w14:paraId="1501350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52.00</w:t>
            </w:r>
          </w:p>
        </w:tc>
        <w:tc>
          <w:tcPr>
            <w:tcW w:w="2798" w:type="dxa"/>
            <w:vAlign w:val="center"/>
          </w:tcPr>
          <w:p w14:paraId="66F5C63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规格：直径14*50mm，12对/盒</w:t>
            </w:r>
          </w:p>
        </w:tc>
        <w:tc>
          <w:tcPr>
            <w:tcW w:w="2509" w:type="dxa"/>
          </w:tcPr>
          <w:p w14:paraId="1E7CD25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val="en-US" w:eastAsia="zh-CN"/>
              </w:rPr>
            </w:pPr>
          </w:p>
        </w:tc>
      </w:tr>
      <w:tr w14:paraId="5A9C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tcPr>
          <w:p w14:paraId="784D622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11</w:t>
            </w:r>
          </w:p>
        </w:tc>
        <w:tc>
          <w:tcPr>
            <w:tcW w:w="1647" w:type="dxa"/>
            <w:vAlign w:val="center"/>
          </w:tcPr>
          <w:p w14:paraId="222DB5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金装电池777（7号）</w:t>
            </w:r>
          </w:p>
          <w:p w14:paraId="41177D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5" w:type="dxa"/>
            <w:vAlign w:val="top"/>
          </w:tcPr>
          <w:p w14:paraId="12DC07D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30</w:t>
            </w:r>
          </w:p>
        </w:tc>
        <w:tc>
          <w:tcPr>
            <w:tcW w:w="780" w:type="dxa"/>
            <w:vAlign w:val="top"/>
          </w:tcPr>
          <w:p w14:paraId="2A8CD71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盒</w:t>
            </w:r>
          </w:p>
        </w:tc>
        <w:tc>
          <w:tcPr>
            <w:tcW w:w="1207" w:type="dxa"/>
          </w:tcPr>
          <w:p w14:paraId="3145940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val="en-US" w:eastAsia="zh-CN"/>
              </w:rPr>
              <w:t>52.00</w:t>
            </w:r>
          </w:p>
        </w:tc>
        <w:tc>
          <w:tcPr>
            <w:tcW w:w="2798" w:type="dxa"/>
          </w:tcPr>
          <w:p w14:paraId="5CB78E1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宋体" w:hAnsi="宋体" w:eastAsia="宋体"/>
                <w:b w:val="0"/>
                <w:bCs/>
                <w:sz w:val="24"/>
                <w:szCs w:val="24"/>
              </w:rPr>
            </w:pPr>
            <w:r>
              <w:rPr>
                <w:rFonts w:hint="eastAsia" w:ascii="宋体" w:hAnsi="宋体" w:eastAsia="宋体"/>
                <w:b w:val="0"/>
                <w:bCs/>
                <w:sz w:val="24"/>
                <w:szCs w:val="24"/>
                <w:lang w:val="en-US" w:eastAsia="zh-CN"/>
              </w:rPr>
              <w:t>规格：直径10*44mm，</w:t>
            </w:r>
            <w:r>
              <w:rPr>
                <w:rFonts w:hint="eastAsia" w:ascii="宋体" w:hAnsi="宋体" w:eastAsia="宋体" w:cs="宋体"/>
                <w:i w:val="0"/>
                <w:iCs w:val="0"/>
                <w:color w:val="000000"/>
                <w:kern w:val="0"/>
                <w:sz w:val="24"/>
                <w:szCs w:val="24"/>
                <w:u w:val="none"/>
                <w:lang w:val="en-US" w:eastAsia="zh-CN" w:bidi="ar"/>
              </w:rPr>
              <w:t>12对/盒</w:t>
            </w:r>
          </w:p>
        </w:tc>
        <w:tc>
          <w:tcPr>
            <w:tcW w:w="2509" w:type="dxa"/>
          </w:tcPr>
          <w:p w14:paraId="6133E86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b w:val="0"/>
                <w:bCs/>
                <w:sz w:val="24"/>
                <w:szCs w:val="24"/>
                <w:lang w:val="en-US" w:eastAsia="zh-CN"/>
              </w:rPr>
            </w:pPr>
          </w:p>
        </w:tc>
      </w:tr>
      <w:tr w14:paraId="3A20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5" w:type="dxa"/>
            <w:gridSpan w:val="4"/>
          </w:tcPr>
          <w:p w14:paraId="3A266D3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eastAsia="zh-CN"/>
              </w:rPr>
            </w:pPr>
            <w:r>
              <w:rPr>
                <w:rFonts w:hint="eastAsia" w:ascii="宋体" w:hAnsi="宋体" w:eastAsia="宋体"/>
                <w:b w:val="0"/>
                <w:bCs/>
                <w:sz w:val="24"/>
                <w:szCs w:val="24"/>
                <w:lang w:eastAsia="zh-CN"/>
              </w:rPr>
              <w:t>合计：</w:t>
            </w:r>
          </w:p>
        </w:tc>
        <w:tc>
          <w:tcPr>
            <w:tcW w:w="6514" w:type="dxa"/>
            <w:gridSpan w:val="3"/>
          </w:tcPr>
          <w:p w14:paraId="15D2048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47900元</w:t>
            </w:r>
          </w:p>
        </w:tc>
      </w:tr>
    </w:tbl>
    <w:p w14:paraId="73B06FD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lang w:val="en-US" w:eastAsia="zh-CN"/>
        </w:rPr>
      </w:pPr>
    </w:p>
    <w:p w14:paraId="45E0F1CA">
      <w:pPr>
        <w:keepNext w:val="0"/>
        <w:keepLines w:val="0"/>
        <w:pageBreakBefore/>
        <w:widowControl w:val="0"/>
        <w:numPr>
          <w:ilvl w:val="0"/>
          <w:numId w:val="4"/>
        </w:numPr>
        <w:kinsoku/>
        <w:wordWrap/>
        <w:overflowPunct/>
        <w:topLinePunct w:val="0"/>
        <w:autoSpaceDE/>
        <w:autoSpaceDN/>
        <w:bidi w:val="0"/>
        <w:adjustRightInd/>
        <w:snapToGrid/>
        <w:spacing w:line="560" w:lineRule="exact"/>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rPr>
        <w:t>评标</w:t>
      </w:r>
      <w:r>
        <w:rPr>
          <w:rFonts w:hint="eastAsia" w:ascii="宋体" w:hAnsi="宋体" w:eastAsia="宋体" w:cs="宋体"/>
          <w:b/>
          <w:sz w:val="44"/>
          <w:szCs w:val="44"/>
          <w:highlight w:val="none"/>
          <w:lang w:eastAsia="zh-CN"/>
        </w:rPr>
        <w:t>办法</w:t>
      </w:r>
    </w:p>
    <w:p w14:paraId="21A7609A">
      <w:pPr>
        <w:pStyle w:val="2"/>
        <w:numPr>
          <w:ilvl w:val="0"/>
          <w:numId w:val="0"/>
        </w:numPr>
        <w:kinsoku/>
        <w:wordWrap/>
        <w:overflowPunct/>
        <w:topLinePunct w:val="0"/>
        <w:bidi w:val="0"/>
        <w:snapToGrid/>
        <w:spacing w:line="560" w:lineRule="exact"/>
        <w:rPr>
          <w:rFonts w:hint="eastAsia"/>
          <w:lang w:eastAsia="zh-CN"/>
        </w:rPr>
      </w:pPr>
    </w:p>
    <w:p w14:paraId="03626A3F">
      <w:pPr>
        <w:kinsoku/>
        <w:wordWrap/>
        <w:overflowPunct/>
        <w:topLinePunct w:val="0"/>
        <w:autoSpaceDE/>
        <w:autoSpaceDN/>
        <w:bidi w:val="0"/>
        <w:adjustRightInd/>
        <w:snapToGrid/>
        <w:spacing w:line="560" w:lineRule="exact"/>
        <w:ind w:firstLine="321" w:firstLineChars="100"/>
        <w:rPr>
          <w:rFonts w:hint="eastAsia" w:ascii="黑体" w:hAnsi="黑体" w:eastAsia="黑体" w:cs="黑体"/>
          <w:sz w:val="32"/>
          <w:szCs w:val="32"/>
          <w:highlight w:val="none"/>
        </w:rPr>
      </w:pPr>
      <w:r>
        <w:rPr>
          <w:rFonts w:hint="eastAsia" w:ascii="黑体" w:hAnsi="黑体" w:eastAsia="黑体" w:cs="黑体"/>
          <w:b/>
          <w:sz w:val="32"/>
          <w:szCs w:val="32"/>
          <w:highlight w:val="none"/>
        </w:rPr>
        <w:t>一、评标要求</w:t>
      </w:r>
    </w:p>
    <w:p w14:paraId="316FFFA8">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1.评标方法</w:t>
      </w:r>
    </w:p>
    <w:p w14:paraId="7B45DBA8">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低价中标</w:t>
      </w:r>
    </w:p>
    <w:p w14:paraId="472759D3">
      <w:pPr>
        <w:numPr>
          <w:ilvl w:val="0"/>
          <w:numId w:val="0"/>
        </w:numPr>
        <w:kinsoku/>
        <w:wordWrap/>
        <w:overflowPunct/>
        <w:topLinePunct w:val="0"/>
        <w:autoSpaceDE/>
        <w:autoSpaceDN/>
        <w:bidi w:val="0"/>
        <w:adjustRightInd/>
        <w:snapToGrid/>
        <w:spacing w:line="56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评标原则</w:t>
      </w:r>
    </w:p>
    <w:p w14:paraId="682E4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评标活动遵循公平、公正、科学和择优的原则，以</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为评标的基本依据，并按照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规定的评标方法和评标标准进行评标。</w:t>
      </w:r>
    </w:p>
    <w:p w14:paraId="383A7FC3">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具体评标事项由评标委员会负责，并按</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的规定办法进行评审。</w:t>
      </w:r>
    </w:p>
    <w:p w14:paraId="06E1D052">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合格</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不足须知前附表中约定的有效供应商家数的，不得评标。</w:t>
      </w:r>
    </w:p>
    <w:p w14:paraId="7D630E3F">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3.评标委员会</w:t>
      </w:r>
    </w:p>
    <w:p w14:paraId="19232964">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评标委员会由采购人代表和评审专家组成，成员人数应当为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人及以上单数，其中评审专家不得少于成员总数的三分之二。</w:t>
      </w:r>
    </w:p>
    <w:p w14:paraId="7D2C635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评标应遵守下列评标纪律：</w:t>
      </w:r>
    </w:p>
    <w:p w14:paraId="3810CD15">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&gt;</w:t>
      </w:r>
      <w:r>
        <w:rPr>
          <w:rFonts w:hint="eastAsia" w:ascii="宋体" w:hAnsi="宋体" w:eastAsia="宋体" w:cs="宋体"/>
          <w:sz w:val="24"/>
          <w:szCs w:val="24"/>
          <w:highlight w:val="none"/>
        </w:rPr>
        <w:t>评标情况不得私自外泄，有关信息由</w:t>
      </w:r>
      <w:r>
        <w:rPr>
          <w:rFonts w:hint="eastAsia" w:ascii="宋体" w:hAnsi="宋体" w:eastAsia="宋体" w:cs="宋体"/>
          <w:sz w:val="24"/>
          <w:szCs w:val="24"/>
          <w:highlight w:val="none"/>
          <w:lang w:eastAsia="zh-CN"/>
        </w:rPr>
        <w:t>广东江门幼儿师范高等专科学校</w:t>
      </w:r>
      <w:r>
        <w:rPr>
          <w:rFonts w:hint="eastAsia" w:ascii="宋体" w:hAnsi="宋体" w:eastAsia="宋体" w:cs="宋体"/>
          <w:sz w:val="24"/>
          <w:szCs w:val="24"/>
          <w:highlight w:val="none"/>
        </w:rPr>
        <w:t>统一对外发布。</w:t>
      </w:r>
    </w:p>
    <w:p w14:paraId="5778C3C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&lt;2&gt;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提供的要求保密的资料，不得摘记翻印和外传。</w:t>
      </w:r>
    </w:p>
    <w:p w14:paraId="7A1BCF98">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&lt;3&gt;</w:t>
      </w:r>
      <w:r>
        <w:rPr>
          <w:rFonts w:hint="eastAsia" w:ascii="宋体" w:hAnsi="宋体" w:eastAsia="宋体" w:cs="宋体"/>
          <w:sz w:val="24"/>
          <w:szCs w:val="24"/>
          <w:highlight w:val="none"/>
        </w:rPr>
        <w:t>不得收受</w:t>
      </w:r>
      <w:r>
        <w:rPr>
          <w:rFonts w:hint="eastAsia" w:ascii="宋体" w:hAnsi="宋体" w:eastAsia="宋体" w:cs="宋体"/>
          <w:sz w:val="24"/>
          <w:szCs w:val="24"/>
          <w:highlight w:val="none"/>
          <w:lang w:eastAsia="zh-CN"/>
        </w:rPr>
        <w:t>潜在</w:t>
      </w:r>
      <w:r>
        <w:rPr>
          <w:rFonts w:hint="eastAsia" w:ascii="宋体" w:hAnsi="宋体" w:eastAsia="宋体" w:cs="宋体"/>
          <w:sz w:val="24"/>
          <w:szCs w:val="24"/>
          <w:highlight w:val="none"/>
        </w:rPr>
        <w:t>供应商或有关人员的任何礼物，不得串联鼓动其他人袒护某</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。若与</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存在利害关系，则应主动声明并回避。</w:t>
      </w:r>
    </w:p>
    <w:p w14:paraId="7B27D20A">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&lt;4&gt;</w:t>
      </w:r>
      <w:r>
        <w:rPr>
          <w:rFonts w:hint="eastAsia" w:ascii="宋体" w:hAnsi="宋体" w:eastAsia="宋体" w:cs="宋体"/>
          <w:sz w:val="24"/>
          <w:szCs w:val="24"/>
          <w:highlight w:val="none"/>
        </w:rPr>
        <w:t>全体评委应按照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规定进行评标，一切认定事项应查有实据且不得弄虚作假。</w:t>
      </w:r>
    </w:p>
    <w:p w14:paraId="7F8220F6">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&lt;5&gt;</w:t>
      </w:r>
      <w:r>
        <w:rPr>
          <w:rFonts w:hint="eastAsia" w:ascii="宋体" w:hAnsi="宋体" w:eastAsia="宋体" w:cs="宋体"/>
          <w:sz w:val="24"/>
          <w:szCs w:val="24"/>
          <w:highlight w:val="none"/>
        </w:rPr>
        <w:t>评标委员会各成员应当独立对每个</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进行评价，并对评价意见承担个人责任。评审过程中，不得发表倾向性言论。</w:t>
      </w:r>
    </w:p>
    <w:p w14:paraId="59C4FA9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※对违反评标纪律的评委，将取消其评委资格，对评标工作造成严重损失者将予以通报批评乃至追究法律责任。</w:t>
      </w:r>
    </w:p>
    <w:p w14:paraId="739E7AC7">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4.有下列情形之一的，视为</w:t>
      </w:r>
      <w:r>
        <w:rPr>
          <w:rFonts w:hint="eastAsia" w:ascii="宋体" w:hAnsi="宋体" w:eastAsia="宋体" w:cs="宋体"/>
          <w:b/>
          <w:sz w:val="24"/>
          <w:szCs w:val="24"/>
          <w:highlight w:val="none"/>
          <w:lang w:eastAsia="zh-CN"/>
        </w:rPr>
        <w:t>潜在供应商</w:t>
      </w:r>
      <w:r>
        <w:rPr>
          <w:rFonts w:hint="eastAsia" w:ascii="宋体" w:hAnsi="宋体" w:eastAsia="宋体" w:cs="宋体"/>
          <w:b/>
          <w:sz w:val="24"/>
          <w:szCs w:val="24"/>
          <w:highlight w:val="none"/>
        </w:rPr>
        <w:t>串通投标，其投标无效；</w:t>
      </w:r>
    </w:p>
    <w:p w14:paraId="0C00C682">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14:paraId="6F87E0BC">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委托同一单位或者个人办理投标事宜；</w:t>
      </w:r>
    </w:p>
    <w:p w14:paraId="57A289D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14:paraId="13F8E7ED">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异常一致或者投标报价呈规律性差异；</w:t>
      </w:r>
    </w:p>
    <w:p w14:paraId="5D0EBFAE">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相互混装；</w:t>
      </w:r>
    </w:p>
    <w:p w14:paraId="19071E56">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的投标保证金或购买电子保函支付款为从同一单位或个人的账户转出；</w:t>
      </w:r>
    </w:p>
    <w:p w14:paraId="34035D3C">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上传的电子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使用该项目其他</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的数字证书加密的或加盖该项目的其他</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的电子印章的。</w:t>
      </w:r>
    </w:p>
    <w:p w14:paraId="6A9B9B50">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说明：在评标过程中发现</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有上述情形的，评标委员会应当认定其投标无效。同时，项目评审时被认定为串通投标的</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不得参加该合同项下的采购活动。</w:t>
      </w:r>
    </w:p>
    <w:p w14:paraId="665ADA86">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5.投标无效的情形</w:t>
      </w:r>
    </w:p>
    <w:p w14:paraId="503753F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详见资格性审查、符合性审查和</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其他投标无效条款。</w:t>
      </w:r>
    </w:p>
    <w:p w14:paraId="5DB6C5B1">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6.定标</w:t>
      </w:r>
    </w:p>
    <w:p w14:paraId="64A3BA76">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评标委员会按照</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确定的评标方法、步骤、标准，对</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进行评审。评标结束后，对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的评审名次进行排序，确定</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或者推荐中标候选人。</w:t>
      </w:r>
    </w:p>
    <w:p w14:paraId="7B3C2274">
      <w:pPr>
        <w:kinsoku/>
        <w:wordWrap/>
        <w:overflowPunct/>
        <w:topLinePunct w:val="0"/>
        <w:autoSpaceDE/>
        <w:autoSpaceDN/>
        <w:bidi w:val="0"/>
        <w:adjustRightInd/>
        <w:snapToGrid/>
        <w:spacing w:line="56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7.价格修正</w:t>
      </w:r>
    </w:p>
    <w:p w14:paraId="7DAD9E0A">
      <w:pPr>
        <w:kinsoku/>
        <w:wordWrap/>
        <w:overflowPunct/>
        <w:topLinePunct w:val="0"/>
        <w:autoSpaceDE/>
        <w:autoSpaceDN/>
        <w:bidi w:val="0"/>
        <w:adjustRightInd/>
        <w:snapToGrid/>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对报价的计算错误按以下原则修正：</w:t>
      </w:r>
    </w:p>
    <w:p w14:paraId="05BED047">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中开标一览表内容与</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中相应内容不一致的，以开标一览表为准；</w:t>
      </w:r>
    </w:p>
    <w:p w14:paraId="5DA4311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3ADEDB11">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6E4FA5C4">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（4）总价金额与按单价汇总金额不一致的，以单价金额计算结果为准。但是单价金额计算结果超过预算价的，对其按无效投标处理。</w:t>
      </w:r>
    </w:p>
    <w:p w14:paraId="5DB35511">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（5）若投标客户端上传的电子报价数据与电子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价格不一致的，以电子报价数据为准。</w:t>
      </w:r>
    </w:p>
    <w:p w14:paraId="764327EE">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注：同时出现两种以上不一致的，按照前款规定的顺序在系统上进行价格澄清。澄清后的价格加盖电子印章确认后产生约束力，但不得超出</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的范围或者改变</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的实质性内容，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不确认的，其投标无效。</w:t>
      </w:r>
    </w:p>
    <w:p w14:paraId="3AFAAD2B">
      <w:pPr>
        <w:kinsoku/>
        <w:wordWrap/>
        <w:overflowPunct/>
        <w:topLinePunct w:val="0"/>
        <w:autoSpaceDE/>
        <w:autoSpaceDN/>
        <w:bidi w:val="0"/>
        <w:adjustRightInd/>
        <w:snapToGrid/>
        <w:spacing w:line="560" w:lineRule="exact"/>
        <w:ind w:firstLine="480"/>
        <w:rPr>
          <w:rFonts w:hint="eastAsia" w:ascii="黑体" w:hAnsi="黑体" w:eastAsia="黑体" w:cs="黑体"/>
          <w:sz w:val="32"/>
          <w:szCs w:val="32"/>
          <w:highlight w:val="none"/>
        </w:rPr>
      </w:pPr>
      <w:r>
        <w:rPr>
          <w:rFonts w:hint="eastAsia" w:ascii="黑体" w:hAnsi="黑体" w:eastAsia="黑体" w:cs="黑体"/>
          <w:b/>
          <w:sz w:val="32"/>
          <w:szCs w:val="32"/>
          <w:highlight w:val="none"/>
          <w:lang w:eastAsia="zh-CN"/>
        </w:rPr>
        <w:t>二</w:t>
      </w:r>
      <w:r>
        <w:rPr>
          <w:rFonts w:hint="eastAsia" w:ascii="黑体" w:hAnsi="黑体" w:eastAsia="黑体" w:cs="黑体"/>
          <w:b/>
          <w:sz w:val="32"/>
          <w:szCs w:val="32"/>
          <w:highlight w:val="none"/>
        </w:rPr>
        <w:t>、评审程序</w:t>
      </w:r>
    </w:p>
    <w:p w14:paraId="65E978EC">
      <w:pPr>
        <w:kinsoku/>
        <w:wordWrap/>
        <w:overflowPunct/>
        <w:topLinePunct w:val="0"/>
        <w:autoSpaceDE/>
        <w:autoSpaceDN/>
        <w:bidi w:val="0"/>
        <w:adjustRightInd/>
        <w:snapToGrid/>
        <w:spacing w:line="560" w:lineRule="exact"/>
        <w:ind w:firstLine="482" w:firstLineChars="200"/>
        <w:rPr>
          <w:rFonts w:hint="eastAsia" w:ascii="黑体" w:hAnsi="黑体" w:eastAsia="黑体" w:cs="黑体"/>
          <w:sz w:val="24"/>
          <w:szCs w:val="24"/>
          <w:highlight w:val="none"/>
        </w:rPr>
      </w:pPr>
      <w:r>
        <w:rPr>
          <w:rFonts w:hint="eastAsia" w:ascii="黑体" w:hAnsi="黑体" w:eastAsia="黑体" w:cs="黑体"/>
          <w:b/>
          <w:sz w:val="24"/>
          <w:szCs w:val="24"/>
          <w:highlight w:val="none"/>
        </w:rPr>
        <w:t>评审程序</w:t>
      </w:r>
    </w:p>
    <w:p w14:paraId="27F8D014">
      <w:pPr>
        <w:kinsoku/>
        <w:wordWrap/>
        <w:overflowPunct/>
        <w:topLinePunct w:val="0"/>
        <w:autoSpaceDE/>
        <w:autoSpaceDN/>
        <w:bidi w:val="0"/>
        <w:adjustRightInd/>
        <w:snapToGrid/>
        <w:spacing w:line="560" w:lineRule="exact"/>
        <w:ind w:firstLine="482" w:firstLineChars="200"/>
        <w:rPr>
          <w:rFonts w:hint="eastAsia" w:ascii="黑体" w:hAnsi="黑体" w:eastAsia="黑体" w:cs="黑体"/>
          <w:sz w:val="24"/>
          <w:szCs w:val="24"/>
          <w:highlight w:val="none"/>
        </w:rPr>
      </w:pPr>
      <w:r>
        <w:rPr>
          <w:rFonts w:hint="eastAsia" w:ascii="黑体" w:hAnsi="黑体" w:eastAsia="黑体" w:cs="黑体"/>
          <w:b/>
          <w:sz w:val="24"/>
          <w:szCs w:val="24"/>
          <w:highlight w:val="none"/>
        </w:rPr>
        <w:t>1.资格性审查</w:t>
      </w:r>
    </w:p>
    <w:p w14:paraId="034FD5C3">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资格性审查。项目开标后，</w:t>
      </w:r>
      <w:r>
        <w:rPr>
          <w:rFonts w:hint="eastAsia" w:ascii="宋体" w:hAnsi="宋体" w:eastAsia="宋体" w:cs="宋体"/>
          <w:sz w:val="24"/>
          <w:szCs w:val="24"/>
          <w:highlight w:val="none"/>
          <w:lang w:eastAsia="zh-CN"/>
        </w:rPr>
        <w:t>评标委员会</w:t>
      </w:r>
      <w:r>
        <w:rPr>
          <w:rFonts w:hint="eastAsia" w:ascii="宋体" w:hAnsi="宋体" w:eastAsia="宋体" w:cs="宋体"/>
          <w:sz w:val="24"/>
          <w:szCs w:val="24"/>
          <w:highlight w:val="none"/>
        </w:rPr>
        <w:t>应当依法对</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的资格进行审查，以确定</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是否具备投标资格。（详见后附表一资格性审查表）</w:t>
      </w:r>
    </w:p>
    <w:p w14:paraId="201AA27B">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资格性审查凡有其中任意一项未通过的，评审结果为未通过，未通过资格性审查的</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按无效投标处理。</w:t>
      </w:r>
    </w:p>
    <w:p w14:paraId="75150DBE">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合格</w:t>
      </w:r>
      <w:r>
        <w:rPr>
          <w:rFonts w:hint="eastAsia" w:ascii="宋体" w:hAnsi="宋体" w:eastAsia="宋体" w:cs="宋体"/>
          <w:sz w:val="24"/>
          <w:szCs w:val="24"/>
          <w:highlight w:val="none"/>
          <w:lang w:eastAsia="zh-CN"/>
        </w:rPr>
        <w:t>潜在供应商</w:t>
      </w:r>
      <w:r>
        <w:rPr>
          <w:rFonts w:hint="eastAsia" w:ascii="宋体" w:hAnsi="宋体" w:eastAsia="宋体" w:cs="宋体"/>
          <w:sz w:val="24"/>
          <w:szCs w:val="24"/>
          <w:highlight w:val="none"/>
        </w:rPr>
        <w:t>不足3家的，不得评标。</w:t>
      </w:r>
    </w:p>
    <w:p w14:paraId="2594A995">
      <w:pPr>
        <w:kinsoku/>
        <w:wordWrap/>
        <w:overflowPunct/>
        <w:topLinePunct w:val="0"/>
        <w:autoSpaceDE/>
        <w:autoSpaceDN/>
        <w:bidi w:val="0"/>
        <w:adjustRightInd/>
        <w:snapToGrid/>
        <w:spacing w:line="5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表一资格性审查表：</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8187"/>
      </w:tblGrid>
      <w:tr w14:paraId="7057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tcPr>
          <w:p w14:paraId="5F408564">
            <w:pPr>
              <w:kinsoku/>
              <w:wordWrap/>
              <w:overflowPunct/>
              <w:topLinePunct w:val="0"/>
              <w:autoSpaceDE/>
              <w:autoSpaceDN/>
              <w:bidi w:val="0"/>
              <w:adjustRightInd/>
              <w:snapToGrid/>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187" w:type="dxa"/>
            <w:noWrap w:val="0"/>
          </w:tcPr>
          <w:p w14:paraId="55ABC6C7">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资格审查内容</w:t>
            </w:r>
          </w:p>
        </w:tc>
      </w:tr>
      <w:tr w14:paraId="4A583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B58948D">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187" w:type="dxa"/>
            <w:noWrap w:val="0"/>
            <w:vAlign w:val="center"/>
          </w:tcPr>
          <w:p w14:paraId="0E2F5F6B">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中华人民共和国政府采购法》第二十二条规定：具有独立承担民事责任的能力；具有良好的信誉和健全的财务会计制度；具有履行合同所必需的设备和专业技术能力；有依法缴纳税收和社会保障资金的良好记录；参加政府采购活动前三年内，在经营活动中没有重大违法记录；法律、行政法规规定的其他条件。</w:t>
            </w:r>
          </w:p>
        </w:tc>
      </w:tr>
      <w:tr w14:paraId="79C2B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04BB49CA">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187" w:type="dxa"/>
            <w:noWrap w:val="0"/>
            <w:vAlign w:val="center"/>
          </w:tcPr>
          <w:p w14:paraId="79780C89">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本项目专门面向中小企业。</w:t>
            </w:r>
          </w:p>
        </w:tc>
      </w:tr>
      <w:tr w14:paraId="4EF87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center"/>
          </w:tcPr>
          <w:p w14:paraId="19E327C0">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8187" w:type="dxa"/>
            <w:noWrap w:val="0"/>
            <w:vAlign w:val="center"/>
          </w:tcPr>
          <w:p w14:paraId="7C8146C3">
            <w:pPr>
              <w:kinsoku/>
              <w:wordWrap/>
              <w:overflowPunct/>
              <w:topLinePunct w:val="0"/>
              <w:autoSpaceDE/>
              <w:autoSpaceDN/>
              <w:bidi w:val="0"/>
              <w:adjustRightInd/>
              <w:snapToGrid/>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eastAsia="zh-CN"/>
              </w:rPr>
              <w:t>不接受联合体投标</w:t>
            </w:r>
            <w:r>
              <w:rPr>
                <w:rFonts w:hint="eastAsia" w:ascii="宋体" w:hAnsi="宋体" w:eastAsia="宋体" w:cs="宋体"/>
                <w:sz w:val="24"/>
                <w:szCs w:val="24"/>
                <w:highlight w:val="none"/>
              </w:rPr>
              <w:t>。</w:t>
            </w:r>
          </w:p>
        </w:tc>
      </w:tr>
    </w:tbl>
    <w:p w14:paraId="6BEAB929">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right="0"/>
        <w:rPr>
          <w:rStyle w:val="13"/>
          <w:rFonts w:hint="eastAsia" w:ascii="宋体" w:hAnsi="宋体" w:eastAsia="宋体" w:cs="宋体"/>
          <w:b/>
          <w:bCs/>
          <w:sz w:val="24"/>
          <w:szCs w:val="24"/>
        </w:rPr>
      </w:pPr>
    </w:p>
    <w:p w14:paraId="35DBE47A">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right="0" w:firstLine="241" w:firstLineChars="100"/>
        <w:rPr>
          <w:rFonts w:hint="eastAsia" w:ascii="宋体" w:hAnsi="宋体" w:eastAsia="宋体" w:cs="宋体"/>
          <w:sz w:val="24"/>
          <w:szCs w:val="24"/>
        </w:rPr>
      </w:pPr>
      <w:r>
        <w:rPr>
          <w:rStyle w:val="13"/>
          <w:rFonts w:hint="eastAsia" w:ascii="宋体" w:hAnsi="宋体" w:eastAsia="宋体" w:cs="宋体"/>
          <w:b/>
          <w:bCs/>
          <w:sz w:val="24"/>
          <w:szCs w:val="24"/>
          <w:lang w:val="en-US" w:eastAsia="zh-CN"/>
        </w:rPr>
        <w:t>2.</w:t>
      </w:r>
      <w:r>
        <w:rPr>
          <w:rStyle w:val="13"/>
          <w:rFonts w:hint="eastAsia" w:ascii="宋体" w:hAnsi="宋体" w:eastAsia="宋体" w:cs="宋体"/>
          <w:b/>
          <w:bCs/>
          <w:sz w:val="24"/>
          <w:szCs w:val="24"/>
        </w:rPr>
        <w:t>评分标准和细则</w:t>
      </w:r>
    </w:p>
    <w:p w14:paraId="533A54C7">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right="0" w:firstLine="241" w:firstLineChars="100"/>
        <w:jc w:val="both"/>
        <w:rPr>
          <w:rFonts w:hint="eastAsia" w:ascii="宋体" w:hAnsi="宋体" w:eastAsia="宋体" w:cs="宋体"/>
          <w:sz w:val="24"/>
          <w:szCs w:val="24"/>
        </w:rPr>
      </w:pPr>
      <w:r>
        <w:rPr>
          <w:rStyle w:val="13"/>
          <w:rFonts w:hint="eastAsia" w:ascii="宋体" w:hAnsi="宋体" w:eastAsia="宋体" w:cs="宋体"/>
          <w:b/>
          <w:bCs/>
          <w:sz w:val="24"/>
          <w:szCs w:val="24"/>
        </w:rPr>
        <w:t>评分因素及分值</w:t>
      </w:r>
    </w:p>
    <w:p w14:paraId="05DA4AA5">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480" w:right="0" w:hanging="480"/>
        <w:jc w:val="both"/>
        <w:rPr>
          <w:rFonts w:hint="eastAsia" w:ascii="宋体" w:hAnsi="宋体" w:eastAsia="宋体" w:cs="宋体"/>
          <w:sz w:val="24"/>
          <w:szCs w:val="24"/>
        </w:rPr>
      </w:pPr>
      <w:r>
        <w:rPr>
          <w:rFonts w:hint="eastAsia" w:ascii="宋体" w:hAnsi="宋体" w:eastAsia="宋体" w:cs="宋体"/>
          <w:sz w:val="24"/>
          <w:szCs w:val="24"/>
        </w:rPr>
        <w:t>评委考核打分的评分因素及分值:总分100分</w:t>
      </w:r>
    </w:p>
    <w:tbl>
      <w:tblPr>
        <w:tblStyle w:val="10"/>
        <w:tblW w:w="0" w:type="auto"/>
        <w:jc w:val="center"/>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1045"/>
        <w:gridCol w:w="3060"/>
        <w:gridCol w:w="5051"/>
      </w:tblGrid>
      <w:tr w14:paraId="58ABA393">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10" w:hRule="atLeast"/>
          <w:jc w:val="center"/>
        </w:trPr>
        <w:tc>
          <w:tcPr>
            <w:tcW w:w="1045"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3418EEF5">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60" w:type="dxa"/>
            <w:tcBorders>
              <w:top w:val="single" w:color="auto" w:sz="6" w:space="0"/>
              <w:left w:val="nil"/>
              <w:bottom w:val="single" w:color="auto" w:sz="6" w:space="0"/>
              <w:right w:val="single" w:color="auto" w:sz="6" w:space="0"/>
            </w:tcBorders>
            <w:shd w:val="clear" w:color="auto" w:fill="auto"/>
            <w:noWrap w:val="0"/>
            <w:tcMar>
              <w:left w:w="105" w:type="dxa"/>
              <w:right w:w="105" w:type="dxa"/>
            </w:tcMar>
            <w:vAlign w:val="center"/>
          </w:tcPr>
          <w:p w14:paraId="196F1552">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5051" w:type="dxa"/>
            <w:tcBorders>
              <w:top w:val="single" w:color="auto" w:sz="6" w:space="0"/>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5DB05FDE">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1CC78A92">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10" w:hRule="atLeast"/>
          <w:jc w:val="center"/>
        </w:trPr>
        <w:tc>
          <w:tcPr>
            <w:tcW w:w="1045"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2FBE62E">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60" w:type="dxa"/>
            <w:tcBorders>
              <w:top w:val="nil"/>
              <w:left w:val="nil"/>
              <w:bottom w:val="single" w:color="auto" w:sz="6" w:space="0"/>
              <w:right w:val="single" w:color="auto" w:sz="6" w:space="0"/>
            </w:tcBorders>
            <w:shd w:val="clear" w:color="auto" w:fill="auto"/>
            <w:noWrap w:val="0"/>
            <w:tcMar>
              <w:left w:w="105" w:type="dxa"/>
              <w:right w:w="105" w:type="dxa"/>
            </w:tcMar>
            <w:vAlign w:val="center"/>
          </w:tcPr>
          <w:p w14:paraId="5353EFD7">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505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82043C3">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分</w:t>
            </w:r>
          </w:p>
        </w:tc>
      </w:tr>
      <w:tr w14:paraId="72F309FC">
        <w:tblPrEx>
          <w:tblBorders>
            <w:top w:val="single" w:color="333333" w:sz="6" w:space="0"/>
            <w:left w:val="single" w:color="333333" w:sz="6" w:space="0"/>
            <w:bottom w:val="single" w:color="333333" w:sz="6" w:space="0"/>
            <w:right w:val="single" w:color="333333" w:sz="6"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4105" w:type="dxa"/>
            <w:gridSpan w:val="2"/>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1C8C5791">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sz w:val="24"/>
                <w:szCs w:val="24"/>
              </w:rPr>
            </w:pPr>
          </w:p>
        </w:tc>
        <w:tc>
          <w:tcPr>
            <w:tcW w:w="5051" w:type="dxa"/>
            <w:tcBorders>
              <w:top w:val="nil"/>
              <w:left w:val="single" w:color="auto" w:sz="6" w:space="0"/>
              <w:bottom w:val="single" w:color="auto" w:sz="6" w:space="0"/>
              <w:right w:val="single" w:color="auto" w:sz="6" w:space="0"/>
            </w:tcBorders>
            <w:shd w:val="clear" w:color="auto" w:fill="auto"/>
            <w:noWrap w:val="0"/>
            <w:tcMar>
              <w:left w:w="105" w:type="dxa"/>
              <w:right w:w="105" w:type="dxa"/>
            </w:tcMar>
            <w:vAlign w:val="center"/>
          </w:tcPr>
          <w:p w14:paraId="77EB07EE">
            <w:pPr>
              <w:pStyle w:val="9"/>
              <w:keepNext w:val="0"/>
              <w:keepLines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投标报价得分＝（评标基准价/投标报价）×价格分值【注：满足招标文件要求且投标价格最低的投标报价为评标基准价。】</w:t>
            </w:r>
          </w:p>
        </w:tc>
      </w:tr>
    </w:tbl>
    <w:p w14:paraId="3DE3B3EA">
      <w:pPr>
        <w:numPr>
          <w:ilvl w:val="0"/>
          <w:numId w:val="0"/>
        </w:numPr>
        <w:kinsoku/>
        <w:wordWrap/>
        <w:overflowPunct/>
        <w:topLinePunct w:val="0"/>
        <w:autoSpaceDE/>
        <w:autoSpaceDN/>
        <w:bidi w:val="0"/>
        <w:adjustRightInd/>
        <w:snapToGrid/>
        <w:spacing w:line="560" w:lineRule="exact"/>
        <w:jc w:val="both"/>
        <w:rPr>
          <w:rFonts w:hint="eastAsia" w:ascii="宋体" w:hAnsi="宋体" w:eastAsia="宋体" w:cs="宋体"/>
          <w:b/>
          <w:bCs/>
          <w:sz w:val="24"/>
          <w:szCs w:val="24"/>
          <w:lang w:val="en-US" w:eastAsia="zh-CN"/>
        </w:rPr>
      </w:pPr>
    </w:p>
    <w:p w14:paraId="0D729AA8">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24"/>
          <w:szCs w:val="24"/>
          <w:lang w:val="en-US" w:eastAsia="zh-CN"/>
        </w:rPr>
      </w:pPr>
    </w:p>
    <w:p w14:paraId="0B5773DA">
      <w:pPr>
        <w:pStyle w:val="4"/>
        <w:kinsoku/>
        <w:wordWrap/>
        <w:overflowPunct/>
        <w:topLinePunct w:val="0"/>
        <w:autoSpaceDE/>
        <w:autoSpaceDN/>
        <w:bidi w:val="0"/>
        <w:adjustRightInd/>
        <w:snapToGrid/>
        <w:spacing w:line="560" w:lineRule="exact"/>
        <w:rPr>
          <w:rFonts w:hint="eastAsia" w:ascii="宋体" w:hAnsi="宋体" w:eastAsia="宋体" w:cs="宋体"/>
          <w:b/>
          <w:bCs/>
          <w:sz w:val="24"/>
          <w:szCs w:val="24"/>
          <w:lang w:val="en-US" w:eastAsia="zh-CN"/>
        </w:rPr>
      </w:pPr>
    </w:p>
    <w:p w14:paraId="5C0AEEE0">
      <w:pPr>
        <w:pStyle w:val="4"/>
        <w:kinsoku/>
        <w:wordWrap/>
        <w:overflowPunct/>
        <w:topLinePunct w:val="0"/>
        <w:autoSpaceDE/>
        <w:autoSpaceDN/>
        <w:bidi w:val="0"/>
        <w:adjustRightInd/>
        <w:snapToGrid/>
        <w:spacing w:line="560" w:lineRule="exact"/>
        <w:rPr>
          <w:rFonts w:hint="eastAsia" w:ascii="宋体" w:hAnsi="宋体" w:eastAsia="宋体" w:cs="宋体"/>
          <w:b/>
          <w:bCs/>
          <w:sz w:val="24"/>
          <w:szCs w:val="24"/>
          <w:lang w:val="en-US" w:eastAsia="zh-CN"/>
        </w:rPr>
      </w:pPr>
    </w:p>
    <w:p w14:paraId="3770AB3B">
      <w:pPr>
        <w:pStyle w:val="4"/>
        <w:kinsoku/>
        <w:wordWrap/>
        <w:overflowPunct/>
        <w:topLinePunct w:val="0"/>
        <w:autoSpaceDE/>
        <w:autoSpaceDN/>
        <w:bidi w:val="0"/>
        <w:adjustRightInd/>
        <w:snapToGrid/>
        <w:spacing w:line="560" w:lineRule="exact"/>
        <w:rPr>
          <w:rFonts w:hint="eastAsia" w:ascii="宋体" w:hAnsi="宋体" w:eastAsia="宋体" w:cs="宋体"/>
          <w:b/>
          <w:bCs/>
          <w:sz w:val="24"/>
          <w:szCs w:val="24"/>
          <w:lang w:val="en-US" w:eastAsia="zh-CN"/>
        </w:rPr>
      </w:pPr>
    </w:p>
    <w:p w14:paraId="51633A7B">
      <w:pPr>
        <w:pStyle w:val="4"/>
        <w:kinsoku/>
        <w:wordWrap/>
        <w:overflowPunct/>
        <w:topLinePunct w:val="0"/>
        <w:autoSpaceDE/>
        <w:autoSpaceDN/>
        <w:bidi w:val="0"/>
        <w:adjustRightInd/>
        <w:snapToGrid/>
        <w:spacing w:line="560" w:lineRule="exact"/>
        <w:rPr>
          <w:rFonts w:hint="eastAsia" w:ascii="宋体" w:hAnsi="宋体" w:eastAsia="宋体" w:cs="宋体"/>
          <w:b/>
          <w:bCs/>
          <w:sz w:val="36"/>
          <w:szCs w:val="36"/>
          <w:lang w:val="en-US" w:eastAsia="zh-CN"/>
        </w:rPr>
      </w:pPr>
    </w:p>
    <w:p w14:paraId="47D53D05">
      <w:pPr>
        <w:pStyle w:val="4"/>
        <w:kinsoku/>
        <w:wordWrap/>
        <w:overflowPunct/>
        <w:topLinePunct w:val="0"/>
        <w:autoSpaceDE/>
        <w:autoSpaceDN/>
        <w:bidi w:val="0"/>
        <w:adjustRightInd/>
        <w:snapToGrid/>
        <w:spacing w:line="560" w:lineRule="exact"/>
        <w:rPr>
          <w:rFonts w:hint="eastAsia" w:ascii="宋体" w:hAnsi="宋体" w:eastAsia="宋体" w:cs="宋体"/>
          <w:b/>
          <w:bCs/>
          <w:sz w:val="36"/>
          <w:szCs w:val="36"/>
          <w:lang w:val="en-US" w:eastAsia="zh-CN"/>
        </w:rPr>
      </w:pPr>
    </w:p>
    <w:p w14:paraId="0D83693A">
      <w:pPr>
        <w:pStyle w:val="4"/>
        <w:kinsoku/>
        <w:wordWrap/>
        <w:overflowPunct/>
        <w:topLinePunct w:val="0"/>
        <w:autoSpaceDE/>
        <w:autoSpaceDN/>
        <w:bidi w:val="0"/>
        <w:adjustRightInd/>
        <w:snapToGrid/>
        <w:spacing w:line="560" w:lineRule="exact"/>
        <w:rPr>
          <w:rFonts w:hint="eastAsia" w:ascii="宋体" w:hAnsi="宋体" w:eastAsia="宋体" w:cs="宋体"/>
          <w:b/>
          <w:bCs/>
          <w:sz w:val="36"/>
          <w:szCs w:val="36"/>
          <w:lang w:val="en-US" w:eastAsia="zh-CN"/>
        </w:rPr>
      </w:pPr>
    </w:p>
    <w:p w14:paraId="529CCE1A">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5B9E75BB">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5DEA0385">
      <w:pPr>
        <w:numPr>
          <w:ilvl w:val="0"/>
          <w:numId w:val="0"/>
        </w:numPr>
        <w:kinsoku/>
        <w:wordWrap/>
        <w:overflowPunct/>
        <w:topLinePunct w:val="0"/>
        <w:autoSpaceDE/>
        <w:autoSpaceDN/>
        <w:bidi w:val="0"/>
        <w:adjustRightInd/>
        <w:snapToGrid/>
        <w:spacing w:line="560" w:lineRule="exact"/>
        <w:jc w:val="center"/>
        <w:rPr>
          <w:rFonts w:hint="eastAsia" w:ascii="宋体" w:hAnsi="宋体" w:eastAsia="宋体" w:cs="宋体"/>
          <w:b/>
          <w:bCs/>
          <w:sz w:val="36"/>
          <w:szCs w:val="36"/>
          <w:lang w:val="en-US" w:eastAsia="zh-CN"/>
        </w:rPr>
      </w:pPr>
    </w:p>
    <w:p w14:paraId="12509EBD">
      <w:pPr>
        <w:keepNext w:val="0"/>
        <w:keepLines w:val="0"/>
        <w:widowControl/>
        <w:suppressLineNumbers w:val="0"/>
        <w:kinsoku/>
        <w:wordWrap/>
        <w:overflowPunct/>
        <w:topLinePunct w:val="0"/>
        <w:autoSpaceDE/>
        <w:autoSpaceDN/>
        <w:bidi w:val="0"/>
        <w:adjustRightInd/>
        <w:snapToGrid/>
        <w:spacing w:line="560" w:lineRule="exact"/>
        <w:jc w:val="both"/>
        <w:rPr>
          <w:rFonts w:hint="eastAsia" w:ascii="方正公文小标宋" w:hAnsi="方正公文小标宋" w:eastAsia="方正公文小标宋" w:cs="方正公文小标宋"/>
          <w:b/>
          <w:bCs/>
          <w:color w:val="000000"/>
          <w:sz w:val="44"/>
          <w:szCs w:val="44"/>
          <w:lang w:val="en-US" w:eastAsia="zh-CN" w:bidi="ar"/>
        </w:rPr>
      </w:pPr>
    </w:p>
    <w:p w14:paraId="7B91EF60">
      <w:pPr>
        <w:keepNext w:val="0"/>
        <w:keepLines w:val="0"/>
        <w:widowControl/>
        <w:suppressLineNumbers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b/>
          <w:bCs/>
          <w:color w:val="000000"/>
          <w:sz w:val="44"/>
          <w:szCs w:val="44"/>
          <w:lang w:val="en-US" w:eastAsia="zh-CN" w:bidi="ar"/>
        </w:rPr>
      </w:pPr>
    </w:p>
    <w:p w14:paraId="41101A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r>
        <w:rPr>
          <w:rFonts w:hint="eastAsia" w:ascii="宋体" w:hAnsi="宋体" w:eastAsia="宋体" w:cs="宋体"/>
          <w:b/>
          <w:bCs/>
          <w:color w:val="000000"/>
          <w:sz w:val="44"/>
          <w:szCs w:val="44"/>
          <w:lang w:val="en-US" w:eastAsia="zh-CN" w:bidi="ar"/>
        </w:rPr>
        <w:t>第四部分 合同（待定）</w:t>
      </w:r>
    </w:p>
    <w:p w14:paraId="5174F828">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宋体" w:hAnsi="宋体" w:cs="Times New Roman"/>
          <w:sz w:val="24"/>
          <w:szCs w:val="24"/>
        </w:rPr>
      </w:pPr>
    </w:p>
    <w:p w14:paraId="222BD802">
      <w:pPr>
        <w:kinsoku/>
        <w:wordWrap/>
        <w:overflowPunct/>
        <w:topLinePunct w:val="0"/>
        <w:autoSpaceDE/>
        <w:autoSpaceDN/>
        <w:bidi w:val="0"/>
        <w:adjustRightInd/>
        <w:snapToGrid/>
        <w:spacing w:line="560" w:lineRule="exact"/>
        <w:ind w:firstLine="480"/>
        <w:rPr>
          <w:rFonts w:hint="eastAsia" w:ascii="宋体" w:hAnsi="宋体" w:cs="Times New Roman"/>
          <w:sz w:val="24"/>
          <w:szCs w:val="24"/>
        </w:rPr>
      </w:pPr>
    </w:p>
    <w:p w14:paraId="7AEF1E78">
      <w:pPr>
        <w:kinsoku/>
        <w:wordWrap/>
        <w:overflowPunct/>
        <w:topLinePunct w:val="0"/>
        <w:autoSpaceDE/>
        <w:autoSpaceDN/>
        <w:bidi w:val="0"/>
        <w:adjustRightInd/>
        <w:snapToGrid/>
        <w:spacing w:line="560" w:lineRule="exact"/>
        <w:ind w:firstLine="480"/>
        <w:rPr>
          <w:rFonts w:hint="eastAsia" w:ascii="宋体" w:hAnsi="宋体" w:cs="Times New Roman"/>
          <w:sz w:val="24"/>
          <w:szCs w:val="24"/>
        </w:rPr>
      </w:pPr>
    </w:p>
    <w:p w14:paraId="7F8356F4">
      <w:pPr>
        <w:widowControl/>
        <w:kinsoku/>
        <w:wordWrap/>
        <w:overflowPunct/>
        <w:topLinePunct w:val="0"/>
        <w:autoSpaceDE/>
        <w:autoSpaceDN/>
        <w:bidi w:val="0"/>
        <w:adjustRightInd/>
        <w:snapToGrid/>
        <w:spacing w:line="560" w:lineRule="exact"/>
        <w:jc w:val="left"/>
        <w:rPr>
          <w:rFonts w:hint="eastAsia" w:ascii="宋体" w:hAnsi="宋体" w:eastAsia="宋体" w:cs="宋体"/>
          <w:b/>
          <w:bCs/>
          <w:color w:val="auto"/>
          <w:sz w:val="44"/>
          <w:szCs w:val="44"/>
        </w:rPr>
      </w:pPr>
      <w:r>
        <w:rPr>
          <w:sz w:val="24"/>
          <w:szCs w:val="24"/>
        </w:rPr>
        <w:br w:type="page" w:clear="all"/>
      </w:r>
      <w:bookmarkStart w:id="0" w:name="_Toc385939531"/>
      <w:bookmarkStart w:id="1" w:name="_Toc413314031"/>
      <w:bookmarkStart w:id="2" w:name="_Toc385940898"/>
    </w:p>
    <w:p w14:paraId="6D1C2157">
      <w:pPr>
        <w:pStyle w:val="3"/>
        <w:numPr>
          <w:ilvl w:val="0"/>
          <w:numId w:val="0"/>
        </w:numPr>
        <w:kinsoku/>
        <w:wordWrap/>
        <w:overflowPunct/>
        <w:topLinePunct w:val="0"/>
        <w:autoSpaceDE/>
        <w:autoSpaceDN/>
        <w:bidi w:val="0"/>
        <w:adjustRightInd/>
        <w:snapToGrid/>
        <w:spacing w:line="560" w:lineRule="exact"/>
        <w:rPr>
          <w:rFonts w:hint="eastAsia" w:ascii="宋体" w:hAnsi="宋体" w:eastAsia="宋体" w:cs="宋体"/>
          <w:b/>
          <w:bCs/>
          <w:color w:val="auto"/>
          <w:sz w:val="44"/>
          <w:szCs w:val="44"/>
        </w:rPr>
      </w:pPr>
    </w:p>
    <w:p w14:paraId="40E467F1">
      <w:pPr>
        <w:pStyle w:val="3"/>
        <w:keepNext/>
        <w:keepLines/>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第</w:t>
      </w:r>
      <w:r>
        <w:rPr>
          <w:rFonts w:hint="eastAsia" w:ascii="宋体" w:hAnsi="宋体" w:eastAsia="宋体" w:cs="宋体"/>
          <w:b/>
          <w:bCs/>
          <w:color w:val="auto"/>
          <w:sz w:val="44"/>
          <w:szCs w:val="44"/>
          <w:lang w:eastAsia="zh-CN"/>
        </w:rPr>
        <w:t>五部分</w:t>
      </w:r>
      <w:r>
        <w:rPr>
          <w:rFonts w:hint="eastAsia" w:ascii="宋体" w:hAnsi="宋体" w:eastAsia="宋体" w:cs="宋体"/>
          <w:b/>
          <w:bCs/>
          <w:color w:val="auto"/>
          <w:sz w:val="44"/>
          <w:szCs w:val="44"/>
        </w:rPr>
        <w:t xml:space="preserve">  参选文件格式</w:t>
      </w:r>
      <w:bookmarkEnd w:id="0"/>
      <w:bookmarkEnd w:id="1"/>
      <w:bookmarkEnd w:id="2"/>
    </w:p>
    <w:p w14:paraId="25517957">
      <w:pPr>
        <w:kinsoku/>
        <w:wordWrap/>
        <w:overflowPunct/>
        <w:topLinePunct w:val="0"/>
        <w:autoSpaceDE/>
        <w:autoSpaceDN/>
        <w:bidi w:val="0"/>
        <w:adjustRightInd/>
        <w:snapToGrid/>
        <w:spacing w:line="560" w:lineRule="exact"/>
        <w:rPr>
          <w:rFonts w:hint="eastAsia" w:ascii="宋体" w:hAnsi="宋体" w:cs="宋体"/>
          <w:sz w:val="32"/>
          <w:szCs w:val="32"/>
        </w:rPr>
      </w:pPr>
      <w:bookmarkStart w:id="3" w:name="_Toc50703720"/>
      <w:bookmarkStart w:id="4" w:name="_Toc50691027"/>
      <w:bookmarkStart w:id="5" w:name="_Toc43264515"/>
      <w:r>
        <w:rPr>
          <w:rFonts w:hint="eastAsia" w:ascii="宋体" w:hAnsi="宋体" w:cs="宋体"/>
        </w:rPr>
        <w:br w:type="page" w:clear="all"/>
      </w:r>
    </w:p>
    <w:p w14:paraId="7FB1FD2C">
      <w:pPr>
        <w:pStyle w:val="7"/>
        <w:tabs>
          <w:tab w:val="left" w:pos="1260"/>
        </w:tabs>
        <w:kinsoku/>
        <w:wordWrap/>
        <w:overflowPunct/>
        <w:topLinePunct w:val="0"/>
        <w:autoSpaceDE/>
        <w:autoSpaceDN/>
        <w:bidi w:val="0"/>
        <w:adjustRightInd/>
        <w:snapToGrid/>
        <w:spacing w:line="560" w:lineRule="exact"/>
        <w:jc w:val="center"/>
        <w:outlineLvl w:val="0"/>
        <w:rPr>
          <w:rFonts w:hint="eastAsia" w:hAnsi="宋体" w:cs="宋体"/>
          <w:b/>
          <w:spacing w:val="100"/>
          <w:sz w:val="84"/>
          <w:szCs w:val="84"/>
        </w:rPr>
      </w:pPr>
    </w:p>
    <w:p w14:paraId="70484397">
      <w:pPr>
        <w:pStyle w:val="7"/>
        <w:tabs>
          <w:tab w:val="left" w:pos="1260"/>
        </w:tabs>
        <w:kinsoku/>
        <w:wordWrap/>
        <w:overflowPunct/>
        <w:topLinePunct w:val="0"/>
        <w:autoSpaceDE/>
        <w:autoSpaceDN/>
        <w:bidi w:val="0"/>
        <w:adjustRightInd/>
        <w:snapToGrid/>
        <w:spacing w:line="560" w:lineRule="exact"/>
        <w:jc w:val="center"/>
        <w:outlineLvl w:val="0"/>
        <w:rPr>
          <w:rFonts w:hint="eastAsia" w:hAnsi="宋体" w:cs="宋体"/>
          <w:b/>
          <w:spacing w:val="100"/>
          <w:sz w:val="84"/>
          <w:szCs w:val="84"/>
        </w:rPr>
      </w:pPr>
    </w:p>
    <w:p w14:paraId="4A52C2AD">
      <w:pPr>
        <w:pStyle w:val="7"/>
        <w:keepNext w:val="0"/>
        <w:keepLines w:val="0"/>
        <w:pageBreakBefore w:val="0"/>
        <w:widowControl w:val="0"/>
        <w:tabs>
          <w:tab w:val="left" w:pos="1260"/>
        </w:tabs>
        <w:kinsoku/>
        <w:wordWrap/>
        <w:overflowPunct/>
        <w:topLinePunct w:val="0"/>
        <w:autoSpaceDE/>
        <w:autoSpaceDN/>
        <w:bidi w:val="0"/>
        <w:adjustRightInd/>
        <w:snapToGrid/>
        <w:spacing w:line="560" w:lineRule="exact"/>
        <w:jc w:val="center"/>
        <w:textAlignment w:val="auto"/>
        <w:outlineLvl w:val="0"/>
        <w:rPr>
          <w:rFonts w:hint="eastAsia" w:hAnsi="宋体" w:cs="宋体"/>
          <w:b/>
          <w:spacing w:val="100"/>
          <w:sz w:val="52"/>
          <w:szCs w:val="52"/>
        </w:rPr>
      </w:pPr>
      <w:r>
        <w:rPr>
          <w:rFonts w:hint="eastAsia" w:hAnsi="宋体" w:cs="宋体"/>
          <w:b/>
          <w:spacing w:val="100"/>
          <w:sz w:val="52"/>
          <w:szCs w:val="52"/>
        </w:rPr>
        <w:t>参 选 文 件</w:t>
      </w:r>
    </w:p>
    <w:p w14:paraId="723FF013">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宋体"/>
          <w:b/>
          <w:sz w:val="32"/>
          <w:szCs w:val="32"/>
        </w:rPr>
      </w:pPr>
    </w:p>
    <w:p w14:paraId="18357975">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宋体" w:cs="宋体"/>
          <w:b/>
          <w:sz w:val="32"/>
          <w:szCs w:val="32"/>
        </w:rPr>
      </w:pPr>
    </w:p>
    <w:p w14:paraId="73A3A7D2">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sz w:val="44"/>
          <w:szCs w:val="44"/>
        </w:rPr>
      </w:pPr>
      <w:r>
        <w:rPr>
          <w:rFonts w:hint="eastAsia" w:ascii="宋体" w:hAnsi="宋体" w:eastAsia="宋体" w:cs="宋体"/>
          <w:b/>
          <w:sz w:val="44"/>
          <w:szCs w:val="44"/>
        </w:rPr>
        <w:t>（正本/副本/电子文件信封）</w:t>
      </w:r>
    </w:p>
    <w:p w14:paraId="2B4D2ECC">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2"/>
          <w:szCs w:val="32"/>
        </w:rPr>
      </w:pPr>
    </w:p>
    <w:p w14:paraId="26582FAE">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sz w:val="32"/>
          <w:szCs w:val="32"/>
        </w:rPr>
      </w:pPr>
    </w:p>
    <w:p w14:paraId="3C7AAFCE">
      <w:pPr>
        <w:pStyle w:val="6"/>
        <w:keepNext w:val="0"/>
        <w:keepLines w:val="0"/>
        <w:pageBreakBefore w:val="0"/>
        <w:widowControl w:val="0"/>
        <w:kinsoku/>
        <w:wordWrap/>
        <w:overflowPunct/>
        <w:topLinePunct w:val="0"/>
        <w:autoSpaceDE/>
        <w:autoSpaceDN/>
        <w:bidi w:val="0"/>
        <w:adjustRightInd/>
        <w:snapToGrid/>
        <w:spacing w:line="560" w:lineRule="exact"/>
        <w:ind w:firstLine="1124"/>
        <w:textAlignment w:val="auto"/>
        <w:rPr>
          <w:rFonts w:hint="eastAsia" w:ascii="宋体" w:hAnsi="宋体" w:eastAsia="宋体" w:cs="宋体"/>
          <w:b/>
          <w:sz w:val="44"/>
          <w:szCs w:val="44"/>
          <w:u w:val="single"/>
        </w:rPr>
      </w:pPr>
      <w:r>
        <w:rPr>
          <w:rFonts w:hint="eastAsia" w:ascii="宋体" w:hAnsi="宋体" w:eastAsia="宋体" w:cs="宋体"/>
          <w:b/>
          <w:sz w:val="44"/>
          <w:szCs w:val="44"/>
        </w:rPr>
        <w:t>项目编号：</w:t>
      </w:r>
      <w:r>
        <w:rPr>
          <w:rFonts w:hint="eastAsia" w:ascii="宋体" w:hAnsi="宋体" w:eastAsia="宋体" w:cs="宋体"/>
          <w:b/>
          <w:sz w:val="44"/>
          <w:szCs w:val="44"/>
          <w:u w:val="single"/>
        </w:rPr>
        <w:t xml:space="preserve">                                    </w:t>
      </w:r>
    </w:p>
    <w:p w14:paraId="4F22F13D">
      <w:pPr>
        <w:pStyle w:val="6"/>
        <w:keepNext w:val="0"/>
        <w:keepLines w:val="0"/>
        <w:pageBreakBefore w:val="0"/>
        <w:widowControl w:val="0"/>
        <w:kinsoku/>
        <w:wordWrap/>
        <w:overflowPunct/>
        <w:topLinePunct w:val="0"/>
        <w:autoSpaceDE/>
        <w:autoSpaceDN/>
        <w:bidi w:val="0"/>
        <w:adjustRightInd/>
        <w:snapToGrid/>
        <w:spacing w:line="560" w:lineRule="exact"/>
        <w:ind w:firstLine="1124"/>
        <w:textAlignment w:val="auto"/>
        <w:rPr>
          <w:rFonts w:hint="eastAsia" w:ascii="宋体" w:hAnsi="宋体" w:eastAsia="宋体" w:cs="宋体"/>
          <w:b/>
          <w:sz w:val="44"/>
          <w:szCs w:val="44"/>
          <w:u w:val="single"/>
        </w:rPr>
      </w:pPr>
      <w:r>
        <w:rPr>
          <w:rFonts w:hint="eastAsia" w:ascii="宋体" w:hAnsi="宋体" w:eastAsia="宋体" w:cs="宋体"/>
          <w:b/>
          <w:sz w:val="44"/>
          <w:szCs w:val="44"/>
        </w:rPr>
        <w:t xml:space="preserve">项目名称: </w:t>
      </w:r>
      <w:r>
        <w:rPr>
          <w:rFonts w:hint="eastAsia" w:ascii="宋体" w:hAnsi="宋体" w:eastAsia="宋体" w:cs="宋体"/>
          <w:b/>
          <w:sz w:val="44"/>
          <w:szCs w:val="44"/>
          <w:u w:val="single"/>
        </w:rPr>
        <w:t xml:space="preserve">                                    </w:t>
      </w:r>
    </w:p>
    <w:p w14:paraId="47146F4E">
      <w:pPr>
        <w:pStyle w:val="6"/>
        <w:keepNext w:val="0"/>
        <w:keepLines w:val="0"/>
        <w:pageBreakBefore w:val="0"/>
        <w:widowControl w:val="0"/>
        <w:kinsoku/>
        <w:wordWrap/>
        <w:overflowPunct/>
        <w:topLinePunct w:val="0"/>
        <w:autoSpaceDE/>
        <w:autoSpaceDN/>
        <w:bidi w:val="0"/>
        <w:adjustRightInd/>
        <w:snapToGrid/>
        <w:spacing w:line="560" w:lineRule="exact"/>
        <w:ind w:firstLine="1124"/>
        <w:textAlignment w:val="auto"/>
        <w:rPr>
          <w:rFonts w:hint="eastAsia" w:ascii="宋体" w:hAnsi="宋体" w:eastAsia="宋体" w:cs="宋体"/>
          <w:b/>
          <w:sz w:val="44"/>
          <w:szCs w:val="44"/>
          <w:u w:val="single"/>
        </w:rPr>
      </w:pPr>
      <w:r>
        <w:rPr>
          <w:rFonts w:hint="eastAsia" w:ascii="宋体" w:hAnsi="宋体" w:eastAsia="宋体" w:cs="宋体"/>
          <w:b/>
          <w:sz w:val="44"/>
          <w:szCs w:val="44"/>
        </w:rPr>
        <w:t>参选人名称（盖章）：</w:t>
      </w:r>
      <w:r>
        <w:rPr>
          <w:rFonts w:hint="eastAsia" w:ascii="宋体" w:hAnsi="宋体" w:eastAsia="宋体" w:cs="宋体"/>
          <w:b/>
          <w:sz w:val="44"/>
          <w:szCs w:val="44"/>
          <w:u w:val="single"/>
        </w:rPr>
        <w:t xml:space="preserve">                          </w:t>
      </w:r>
    </w:p>
    <w:p w14:paraId="0FAED28E">
      <w:pPr>
        <w:pStyle w:val="6"/>
        <w:keepNext w:val="0"/>
        <w:keepLines w:val="0"/>
        <w:pageBreakBefore w:val="0"/>
        <w:widowControl w:val="0"/>
        <w:kinsoku/>
        <w:wordWrap/>
        <w:overflowPunct/>
        <w:topLinePunct w:val="0"/>
        <w:autoSpaceDE/>
        <w:autoSpaceDN/>
        <w:bidi w:val="0"/>
        <w:adjustRightInd/>
        <w:snapToGrid/>
        <w:spacing w:line="560" w:lineRule="exact"/>
        <w:ind w:firstLine="1124"/>
        <w:textAlignment w:val="auto"/>
        <w:rPr>
          <w:rFonts w:hint="eastAsia" w:ascii="宋体" w:hAnsi="宋体" w:eastAsia="宋体" w:cs="宋体"/>
          <w:b/>
          <w:sz w:val="44"/>
          <w:szCs w:val="44"/>
          <w:u w:val="single"/>
        </w:rPr>
      </w:pPr>
      <w:r>
        <w:rPr>
          <w:rFonts w:hint="eastAsia" w:ascii="宋体" w:hAnsi="宋体" w:eastAsia="宋体" w:cs="宋体"/>
          <w:b/>
          <w:sz w:val="44"/>
          <w:szCs w:val="44"/>
        </w:rPr>
        <w:t>参选人地址：</w:t>
      </w:r>
      <w:r>
        <w:rPr>
          <w:rFonts w:hint="eastAsia" w:ascii="宋体" w:hAnsi="宋体" w:eastAsia="宋体" w:cs="宋体"/>
          <w:b/>
          <w:sz w:val="44"/>
          <w:szCs w:val="44"/>
          <w:u w:val="single"/>
        </w:rPr>
        <w:t xml:space="preserve">                                  </w:t>
      </w:r>
    </w:p>
    <w:p w14:paraId="62971510">
      <w:pPr>
        <w:pStyle w:val="6"/>
        <w:keepNext w:val="0"/>
        <w:keepLines w:val="0"/>
        <w:pageBreakBefore w:val="0"/>
        <w:widowControl w:val="0"/>
        <w:kinsoku/>
        <w:wordWrap/>
        <w:overflowPunct/>
        <w:topLinePunct w:val="0"/>
        <w:autoSpaceDE/>
        <w:autoSpaceDN/>
        <w:bidi w:val="0"/>
        <w:adjustRightInd/>
        <w:snapToGrid/>
        <w:spacing w:line="560" w:lineRule="exact"/>
        <w:ind w:firstLine="1124"/>
        <w:textAlignment w:val="auto"/>
        <w:rPr>
          <w:rFonts w:hint="eastAsia" w:ascii="宋体" w:hAnsi="宋体" w:eastAsia="宋体" w:cs="宋体"/>
          <w:b/>
          <w:sz w:val="44"/>
          <w:szCs w:val="44"/>
          <w:u w:val="single"/>
        </w:rPr>
      </w:pPr>
      <w:r>
        <w:rPr>
          <w:rFonts w:hint="eastAsia" w:ascii="宋体" w:hAnsi="宋体" w:eastAsia="宋体" w:cs="宋体"/>
          <w:b/>
          <w:sz w:val="44"/>
          <w:szCs w:val="44"/>
        </w:rPr>
        <w:t>联 系 人：</w:t>
      </w:r>
      <w:r>
        <w:rPr>
          <w:rFonts w:hint="eastAsia" w:ascii="宋体" w:hAnsi="宋体" w:eastAsia="宋体" w:cs="宋体"/>
          <w:b/>
          <w:sz w:val="44"/>
          <w:szCs w:val="44"/>
          <w:u w:val="single"/>
        </w:rPr>
        <w:t xml:space="preserve">                                    </w:t>
      </w:r>
    </w:p>
    <w:p w14:paraId="090057FC">
      <w:pPr>
        <w:pStyle w:val="6"/>
        <w:keepNext w:val="0"/>
        <w:keepLines w:val="0"/>
        <w:pageBreakBefore w:val="0"/>
        <w:widowControl w:val="0"/>
        <w:kinsoku/>
        <w:wordWrap/>
        <w:overflowPunct/>
        <w:topLinePunct w:val="0"/>
        <w:autoSpaceDE/>
        <w:autoSpaceDN/>
        <w:bidi w:val="0"/>
        <w:adjustRightInd/>
        <w:snapToGrid/>
        <w:spacing w:line="560" w:lineRule="exact"/>
        <w:ind w:firstLine="1124"/>
        <w:textAlignment w:val="auto"/>
        <w:rPr>
          <w:rFonts w:hint="eastAsia" w:ascii="宋体" w:hAnsi="宋体" w:eastAsia="宋体" w:cs="宋体"/>
          <w:b/>
          <w:sz w:val="44"/>
          <w:szCs w:val="44"/>
          <w:u w:val="single"/>
        </w:rPr>
      </w:pPr>
      <w:r>
        <w:rPr>
          <w:rFonts w:hint="eastAsia" w:ascii="宋体" w:hAnsi="宋体" w:eastAsia="宋体" w:cs="宋体"/>
          <w:b/>
          <w:sz w:val="44"/>
          <w:szCs w:val="44"/>
        </w:rPr>
        <w:t>联系电话：</w:t>
      </w:r>
      <w:r>
        <w:rPr>
          <w:rFonts w:hint="eastAsia" w:ascii="宋体" w:hAnsi="宋体" w:eastAsia="宋体" w:cs="宋体"/>
          <w:b/>
          <w:sz w:val="44"/>
          <w:szCs w:val="44"/>
          <w:u w:val="single"/>
        </w:rPr>
        <w:t xml:space="preserve">                                    </w:t>
      </w:r>
    </w:p>
    <w:p w14:paraId="06039D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44"/>
          <w:szCs w:val="44"/>
        </w:rPr>
      </w:pPr>
    </w:p>
    <w:p w14:paraId="088E0F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44"/>
          <w:szCs w:val="44"/>
        </w:rPr>
      </w:pPr>
    </w:p>
    <w:p w14:paraId="47BD01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44"/>
          <w:szCs w:val="44"/>
        </w:rPr>
      </w:pPr>
    </w:p>
    <w:p w14:paraId="2738CA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Cs w:val="21"/>
        </w:rPr>
      </w:pPr>
    </w:p>
    <w:p w14:paraId="6F1FD33D">
      <w:pPr>
        <w:kinsoku/>
        <w:wordWrap/>
        <w:overflowPunct/>
        <w:topLinePunct w:val="0"/>
        <w:autoSpaceDE/>
        <w:autoSpaceDN/>
        <w:bidi w:val="0"/>
        <w:adjustRightInd/>
        <w:snapToGrid/>
        <w:spacing w:line="560" w:lineRule="exact"/>
        <w:rPr>
          <w:rFonts w:hint="eastAsia" w:ascii="宋体" w:hAnsi="宋体" w:cs="宋体"/>
          <w:szCs w:val="21"/>
        </w:rPr>
      </w:pPr>
    </w:p>
    <w:p w14:paraId="51482122">
      <w:pPr>
        <w:kinsoku/>
        <w:wordWrap/>
        <w:overflowPunct/>
        <w:topLinePunct w:val="0"/>
        <w:autoSpaceDE/>
        <w:autoSpaceDN/>
        <w:bidi w:val="0"/>
        <w:adjustRightInd/>
        <w:snapToGrid/>
        <w:spacing w:line="560" w:lineRule="exact"/>
        <w:rPr>
          <w:rFonts w:hint="eastAsia" w:ascii="宋体" w:hAnsi="宋体" w:cs="宋体"/>
          <w:szCs w:val="21"/>
        </w:rPr>
      </w:pPr>
    </w:p>
    <w:p w14:paraId="261E6A13">
      <w:pPr>
        <w:pStyle w:val="5"/>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outlineLvl w:val="1"/>
        <w:rPr>
          <w:rFonts w:hint="eastAsia" w:ascii="宋体" w:hAnsi="宋体" w:eastAsia="宋体" w:cs="宋体"/>
          <w:color w:val="auto"/>
          <w:sz w:val="28"/>
          <w:szCs w:val="28"/>
        </w:rPr>
      </w:pPr>
      <w:r>
        <w:rPr>
          <w:rFonts w:hint="eastAsia" w:ascii="宋体" w:hAnsi="宋体" w:cs="宋体"/>
          <w:b/>
          <w:bCs/>
        </w:rPr>
        <w:br w:type="page" w:clear="all"/>
      </w:r>
      <w:r>
        <w:rPr>
          <w:rFonts w:hint="eastAsia" w:ascii="宋体" w:hAnsi="宋体" w:eastAsia="宋体" w:cs="宋体"/>
          <w:b/>
          <w:bCs/>
          <w:color w:val="auto"/>
          <w:sz w:val="28"/>
          <w:szCs w:val="28"/>
          <w:lang w:val="en-US" w:eastAsia="zh-CN" w:bidi="ar-SA"/>
        </w:rPr>
        <w:t xml:space="preserve">格式1 </w:t>
      </w:r>
      <w:r>
        <w:rPr>
          <w:rFonts w:hint="eastAsia" w:ascii="宋体" w:hAnsi="宋体" w:eastAsia="宋体" w:cs="宋体"/>
          <w:b/>
          <w:bCs/>
          <w:color w:val="auto"/>
          <w:sz w:val="28"/>
          <w:szCs w:val="28"/>
        </w:rPr>
        <w:t>法人或者其他组织的营业执照等证明文件（适用于法人或其他组织），自然人的身份证明（适用于自然人）；</w:t>
      </w:r>
    </w:p>
    <w:p w14:paraId="0663016C">
      <w:pPr>
        <w:pStyle w:val="5"/>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color w:val="auto"/>
          <w:sz w:val="28"/>
          <w:szCs w:val="28"/>
        </w:rPr>
      </w:pPr>
    </w:p>
    <w:p w14:paraId="49C5C296">
      <w:pPr>
        <w:pStyle w:val="5"/>
        <w:keepNext w:val="0"/>
        <w:keepLines w:val="0"/>
        <w:pageBreakBefore w:val="0"/>
        <w:numPr>
          <w:ilvl w:val="0"/>
          <w:numId w:val="0"/>
        </w:numPr>
        <w:kinsoku/>
        <w:wordWrap/>
        <w:overflowPunct/>
        <w:topLinePunct w:val="0"/>
        <w:autoSpaceDE/>
        <w:autoSpaceDN/>
        <w:bidi w:val="0"/>
        <w:adjustRightInd/>
        <w:snapToGrid/>
        <w:spacing w:line="560" w:lineRule="exact"/>
        <w:ind w:left="709" w:leftChars="0" w:hanging="709" w:firstLineChars="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格式2</w:t>
      </w:r>
      <w:r>
        <w:rPr>
          <w:rFonts w:hint="eastAsia" w:ascii="宋体" w:hAnsi="宋体" w:eastAsia="宋体" w:cs="宋体"/>
          <w:b/>
          <w:bCs/>
          <w:color w:val="auto"/>
          <w:sz w:val="28"/>
          <w:szCs w:val="28"/>
        </w:rPr>
        <w:t>具有良好的信誉和健全的财务会计制度</w:t>
      </w:r>
    </w:p>
    <w:p w14:paraId="5C23BB66">
      <w:pPr>
        <w:pStyle w:val="5"/>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bCs/>
          <w:color w:val="auto"/>
          <w:sz w:val="28"/>
          <w:szCs w:val="28"/>
        </w:rPr>
      </w:pPr>
    </w:p>
    <w:p w14:paraId="02961686">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格式3</w:t>
      </w:r>
      <w:r>
        <w:rPr>
          <w:rFonts w:hint="eastAsia" w:ascii="宋体" w:hAnsi="宋体" w:eastAsia="宋体" w:cs="宋体"/>
          <w:b/>
          <w:bCs/>
          <w:color w:val="auto"/>
          <w:sz w:val="28"/>
          <w:szCs w:val="28"/>
        </w:rPr>
        <w:t xml:space="preserve"> 依法缴纳税收证明文件</w:t>
      </w:r>
    </w:p>
    <w:p w14:paraId="3CA7C076">
      <w:pPr>
        <w:pStyle w:val="5"/>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bCs/>
          <w:color w:val="auto"/>
          <w:sz w:val="28"/>
          <w:szCs w:val="28"/>
        </w:rPr>
      </w:pPr>
    </w:p>
    <w:p w14:paraId="32A2AC1D">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格式4</w:t>
      </w:r>
      <w:r>
        <w:rPr>
          <w:rFonts w:hint="eastAsia" w:ascii="宋体" w:hAnsi="宋体" w:eastAsia="宋体" w:cs="宋体"/>
          <w:b/>
          <w:bCs/>
          <w:color w:val="auto"/>
          <w:sz w:val="28"/>
          <w:szCs w:val="28"/>
        </w:rPr>
        <w:t xml:space="preserve"> 依法缴纳社会保障资金证明文件</w:t>
      </w:r>
    </w:p>
    <w:p w14:paraId="0DA547DF">
      <w:pPr>
        <w:pStyle w:val="5"/>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bCs/>
          <w:color w:val="auto"/>
          <w:sz w:val="28"/>
          <w:szCs w:val="28"/>
        </w:rPr>
      </w:pPr>
    </w:p>
    <w:p w14:paraId="525B49D9">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bidi="ar-SA"/>
        </w:rPr>
        <w:t>格式5</w:t>
      </w:r>
      <w:r>
        <w:rPr>
          <w:rFonts w:hint="eastAsia" w:ascii="宋体" w:hAnsi="宋体" w:eastAsia="宋体" w:cs="宋体"/>
          <w:b/>
          <w:bCs/>
          <w:color w:val="auto"/>
          <w:sz w:val="28"/>
          <w:szCs w:val="28"/>
        </w:rPr>
        <w:t xml:space="preserve"> 具备履行合同所必需的设备和专业技术能力的证明材料或书面声明函</w:t>
      </w:r>
    </w:p>
    <w:p w14:paraId="4FB1A71E">
      <w:pPr>
        <w:pStyle w:val="5"/>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eastAsia="宋体" w:cs="宋体"/>
          <w:b/>
          <w:bCs/>
          <w:color w:val="auto"/>
          <w:sz w:val="28"/>
          <w:szCs w:val="28"/>
        </w:rPr>
      </w:pPr>
    </w:p>
    <w:p w14:paraId="7359BFDE">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cs="宋体"/>
          <w:b/>
          <w:bCs/>
          <w:color w:val="auto"/>
          <w:sz w:val="28"/>
          <w:szCs w:val="28"/>
        </w:rPr>
      </w:pPr>
      <w:r>
        <w:rPr>
          <w:rFonts w:hint="eastAsia" w:ascii="宋体" w:hAnsi="宋体" w:eastAsia="宋体" w:cs="宋体"/>
          <w:b/>
          <w:bCs/>
          <w:color w:val="auto"/>
          <w:sz w:val="28"/>
          <w:szCs w:val="28"/>
          <w:lang w:val="en-US" w:eastAsia="zh-CN" w:bidi="ar-SA"/>
        </w:rPr>
        <w:t>格式6</w:t>
      </w:r>
      <w:r>
        <w:rPr>
          <w:rFonts w:hint="eastAsia" w:ascii="宋体" w:hAnsi="宋体" w:eastAsia="宋体" w:cs="宋体"/>
          <w:b/>
          <w:bCs/>
          <w:color w:val="auto"/>
          <w:sz w:val="28"/>
          <w:szCs w:val="28"/>
        </w:rPr>
        <w:t xml:space="preserve"> 参加政府采购活动前3年内在经营活动中没有重大违法记录的书面声明</w:t>
      </w:r>
    </w:p>
    <w:p w14:paraId="0E81F289">
      <w:pPr>
        <w:pStyle w:val="15"/>
        <w:keepNext w:val="0"/>
        <w:keepLines w:val="0"/>
        <w:pageBreakBefore w:val="0"/>
        <w:kinsoku/>
        <w:wordWrap/>
        <w:overflowPunct/>
        <w:topLinePunct w:val="0"/>
        <w:autoSpaceDE/>
        <w:autoSpaceDN/>
        <w:bidi w:val="0"/>
        <w:adjustRightInd/>
        <w:snapToGrid/>
        <w:spacing w:line="560" w:lineRule="exact"/>
        <w:ind w:firstLine="402"/>
        <w:textAlignment w:val="auto"/>
        <w:rPr>
          <w:rFonts w:hint="eastAsia" w:ascii="宋体" w:hAnsi="宋体" w:cs="宋体"/>
          <w:b/>
          <w:bCs/>
        </w:rPr>
      </w:pPr>
    </w:p>
    <w:p w14:paraId="60C76907">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Cs/>
          <w:szCs w:val="21"/>
        </w:rPr>
      </w:pPr>
      <w:r>
        <w:rPr>
          <w:rFonts w:hint="eastAsia" w:ascii="宋体" w:hAnsi="宋体" w:eastAsia="宋体" w:cs="宋体"/>
          <w:bCs/>
          <w:szCs w:val="21"/>
        </w:rPr>
        <w:t>注：</w:t>
      </w:r>
    </w:p>
    <w:p w14:paraId="226CED77">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Cs/>
          <w:szCs w:val="21"/>
        </w:rPr>
      </w:pPr>
      <w:r>
        <w:rPr>
          <w:rFonts w:hint="eastAsia" w:ascii="宋体" w:hAnsi="宋体" w:eastAsia="宋体" w:cs="宋体"/>
          <w:bCs/>
          <w:szCs w:val="21"/>
        </w:rPr>
        <w:t>1、根据《中华人民共和国政府采购法实施条例》第十九条：“重大违法记录”，是指供应商因违法经营受到刑事处罚或者责令停产停业、吊销许可证或者执照、较大数额罚款等行政处罚。</w:t>
      </w:r>
    </w:p>
    <w:p w14:paraId="1FC3FD41">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Cs/>
          <w:szCs w:val="21"/>
        </w:rPr>
      </w:pPr>
      <w:r>
        <w:rPr>
          <w:rFonts w:hint="eastAsia" w:ascii="宋体" w:hAnsi="宋体" w:eastAsia="宋体" w:cs="宋体"/>
          <w:bCs/>
          <w:szCs w:val="21"/>
        </w:rPr>
        <w:t>“较大数额罚款”，指罚款金额达到所在地区举行听证权利的行政处罚。</w:t>
      </w:r>
    </w:p>
    <w:p w14:paraId="29BCC9F9">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rPr>
      </w:pPr>
      <w:r>
        <w:rPr>
          <w:rFonts w:hint="eastAsia" w:ascii="宋体" w:hAnsi="宋体" w:eastAsia="宋体" w:cs="宋体"/>
          <w:bCs/>
          <w:sz w:val="21"/>
          <w:szCs w:val="21"/>
        </w:rPr>
        <w:t>2、供应商可先行到“信用中国”网站（www.creditchina.gov.cn）查询并下载信用报告，特别注意其中的“行政处罚”事项。</w:t>
      </w:r>
    </w:p>
    <w:p w14:paraId="630F5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eastAsia="宋体" w:cs="宋体"/>
          <w:sz w:val="24"/>
        </w:rPr>
      </w:pPr>
      <w:r>
        <w:rPr>
          <w:rFonts w:ascii="宋体" w:hAnsi="宋体" w:cs="宋体"/>
          <w:sz w:val="24"/>
        </w:rPr>
        <w:br w:type="page" w:clear="all"/>
      </w:r>
      <w:r>
        <w:rPr>
          <w:rFonts w:hint="eastAsia" w:ascii="宋体" w:hAnsi="宋体" w:eastAsia="宋体" w:cs="宋体"/>
          <w:b/>
          <w:bCs/>
          <w:sz w:val="24"/>
          <w:lang w:eastAsia="zh-CN"/>
        </w:rPr>
        <w:t>格式</w:t>
      </w:r>
      <w:r>
        <w:rPr>
          <w:rFonts w:hint="eastAsia" w:ascii="宋体" w:hAnsi="宋体" w:eastAsia="宋体" w:cs="宋体"/>
          <w:b/>
          <w:bCs/>
          <w:sz w:val="24"/>
          <w:lang w:val="en-US" w:eastAsia="zh-CN"/>
        </w:rPr>
        <w:t>7</w:t>
      </w:r>
      <w:r>
        <w:rPr>
          <w:rFonts w:hint="eastAsia" w:ascii="宋体" w:hAnsi="宋体" w:eastAsia="宋体" w:cs="宋体"/>
          <w:sz w:val="24"/>
        </w:rPr>
        <w:t xml:space="preserve"> </w:t>
      </w:r>
      <w:r>
        <w:rPr>
          <w:rFonts w:hint="eastAsia" w:ascii="宋体" w:hAnsi="宋体" w:eastAsia="宋体" w:cs="宋体"/>
          <w:b/>
          <w:bCs/>
          <w:sz w:val="24"/>
        </w:rPr>
        <w:t>中小企业声明函</w:t>
      </w:r>
    </w:p>
    <w:p w14:paraId="70EA34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sz w:val="24"/>
        </w:rPr>
      </w:pPr>
    </w:p>
    <w:p w14:paraId="2FB392C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宋体" w:hAnsi="宋体" w:cs="宋体"/>
          <w:b/>
          <w:sz w:val="24"/>
        </w:rPr>
      </w:pPr>
      <w:r>
        <w:rPr>
          <w:rFonts w:hint="eastAsia" w:ascii="宋体" w:hAnsi="宋体" w:cs="宋体"/>
          <w:b/>
          <w:sz w:val="24"/>
        </w:rPr>
        <w:t>中小企业声明函（工程、服务）</w:t>
      </w:r>
    </w:p>
    <w:p w14:paraId="49EF5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sz w:val="24"/>
        </w:rPr>
      </w:pPr>
    </w:p>
    <w:p w14:paraId="27A5F85F">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w:t>
      </w:r>
      <w:r>
        <w:rPr>
          <w:rFonts w:hint="eastAsia" w:ascii="宋体" w:hAnsi="宋体" w:eastAsia="宋体" w:cs="宋体"/>
          <w:i/>
          <w:sz w:val="24"/>
          <w:u w:val="single"/>
        </w:rPr>
        <w:t>（采购人单位名称）</w:t>
      </w:r>
      <w:r>
        <w:rPr>
          <w:rFonts w:hint="eastAsia" w:ascii="宋体" w:hAnsi="宋体" w:eastAsia="宋体" w:cs="宋体"/>
          <w:sz w:val="24"/>
        </w:rPr>
        <w:t>的</w:t>
      </w:r>
      <w:r>
        <w:rPr>
          <w:rFonts w:hint="eastAsia" w:ascii="宋体" w:hAnsi="宋体" w:eastAsia="宋体" w:cs="宋体"/>
          <w:i/>
          <w:sz w:val="24"/>
          <w:u w:val="single"/>
        </w:rPr>
        <w:t>（项目名称）</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06DC04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i/>
          <w:sz w:val="24"/>
          <w:u w:val="single"/>
        </w:rPr>
        <w:t xml:space="preserve">（标的名称） </w:t>
      </w:r>
      <w:r>
        <w:rPr>
          <w:rFonts w:hint="eastAsia" w:ascii="宋体" w:hAnsi="宋体" w:eastAsia="宋体" w:cs="宋体"/>
          <w:sz w:val="24"/>
        </w:rPr>
        <w:t>，属于</w:t>
      </w:r>
      <w:r>
        <w:rPr>
          <w:rFonts w:hint="eastAsia" w:ascii="宋体" w:hAnsi="宋体" w:eastAsia="宋体" w:cs="宋体"/>
          <w:i/>
          <w:sz w:val="24"/>
          <w:u w:val="single"/>
        </w:rPr>
        <w:t>（采购文件中明确的所属行业）</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1</w:t>
      </w:r>
      <w:r>
        <w:rPr>
          <w:rFonts w:hint="eastAsia" w:ascii="宋体" w:hAnsi="宋体" w:eastAsia="宋体" w:cs="宋体"/>
          <w:sz w:val="24"/>
        </w:rPr>
        <w:t>，属于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68CC17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rPr>
      </w:pPr>
      <w:r>
        <w:rPr>
          <w:rFonts w:hint="eastAsia" w:ascii="宋体" w:hAnsi="宋体" w:eastAsia="宋体" w:cs="宋体"/>
          <w:sz w:val="24"/>
        </w:rPr>
        <w:t xml:space="preserve">2. </w:t>
      </w:r>
      <w:r>
        <w:rPr>
          <w:rFonts w:hint="eastAsia" w:ascii="宋体" w:hAnsi="宋体" w:eastAsia="宋体" w:cs="宋体"/>
          <w:i/>
          <w:sz w:val="24"/>
          <w:u w:val="single"/>
        </w:rPr>
        <w:t xml:space="preserve">（标的名称） </w:t>
      </w:r>
      <w:r>
        <w:rPr>
          <w:rFonts w:hint="eastAsia" w:ascii="宋体" w:hAnsi="宋体" w:eastAsia="宋体" w:cs="宋体"/>
          <w:sz w:val="24"/>
        </w:rPr>
        <w:t>，属于</w:t>
      </w:r>
      <w:r>
        <w:rPr>
          <w:rFonts w:hint="eastAsia" w:ascii="宋体" w:hAnsi="宋体" w:eastAsia="宋体" w:cs="宋体"/>
          <w:i/>
          <w:sz w:val="24"/>
          <w:u w:val="single"/>
        </w:rPr>
        <w:t>（采购文件中明确的所属行业）</w:t>
      </w:r>
      <w:r>
        <w:rPr>
          <w:rFonts w:hint="eastAsia" w:ascii="宋体" w:hAnsi="宋体" w:eastAsia="宋体" w:cs="宋体"/>
          <w:sz w:val="24"/>
        </w:rPr>
        <w:t>；承建（承接）企业为</w:t>
      </w:r>
      <w:r>
        <w:rPr>
          <w:rFonts w:hint="eastAsia" w:ascii="宋体" w:hAnsi="宋体" w:eastAsia="宋体" w:cs="宋体"/>
          <w:i/>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i/>
          <w:sz w:val="24"/>
          <w:u w:val="single"/>
        </w:rPr>
        <w:t>（中型企业、小型企业、微型企业）</w:t>
      </w:r>
      <w:r>
        <w:rPr>
          <w:rFonts w:hint="eastAsia" w:ascii="宋体" w:hAnsi="宋体" w:eastAsia="宋体" w:cs="宋体"/>
          <w:sz w:val="24"/>
        </w:rPr>
        <w:t>；</w:t>
      </w:r>
    </w:p>
    <w:p w14:paraId="2B65FDF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rPr>
      </w:pPr>
      <w:r>
        <w:rPr>
          <w:rFonts w:hint="eastAsia" w:ascii="宋体" w:hAnsi="宋体" w:eastAsia="宋体" w:cs="宋体"/>
          <w:sz w:val="24"/>
        </w:rPr>
        <w:t>……</w:t>
      </w:r>
    </w:p>
    <w:p w14:paraId="1D983C3B">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04F3D262">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6836F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rPr>
      </w:pPr>
      <w:r>
        <w:rPr>
          <w:rFonts w:hint="eastAsia" w:ascii="宋体" w:hAnsi="宋体" w:eastAsia="宋体" w:cs="宋体"/>
          <w:sz w:val="24"/>
        </w:rPr>
        <w:t>企业名称（盖章）：</w:t>
      </w:r>
    </w:p>
    <w:p w14:paraId="08C0DB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rPr>
      </w:pPr>
      <w:r>
        <w:rPr>
          <w:rFonts w:hint="eastAsia" w:ascii="宋体" w:hAnsi="宋体" w:eastAsia="宋体" w:cs="宋体"/>
          <w:sz w:val="24"/>
        </w:rPr>
        <w:t>日期：</w:t>
      </w:r>
    </w:p>
    <w:p w14:paraId="2F793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ascii="宋体" w:hAnsi="宋体" w:cs="TimesNewRomanPSMT"/>
          <w:sz w:val="24"/>
          <w:vertAlign w:val="superscript"/>
        </w:rPr>
        <w:t>1</w:t>
      </w:r>
      <w:r>
        <w:rPr>
          <w:rFonts w:hint="eastAsia" w:ascii="宋体" w:hAnsi="宋体" w:cs="宋体"/>
          <w:sz w:val="24"/>
        </w:rPr>
        <w:t>从业人员、营业收入、资产总额填报上一年度数据，无上一年度数据的新成立企业可不填报</w:t>
      </w:r>
      <w:r>
        <w:rPr>
          <w:rFonts w:hint="eastAsia"/>
          <w:sz w:val="24"/>
        </w:rPr>
        <w:t>。</w:t>
      </w:r>
    </w:p>
    <w:p w14:paraId="5C996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cs="宋体"/>
          <w:b/>
          <w:bCs/>
          <w:sz w:val="24"/>
        </w:rPr>
      </w:pPr>
      <w:r>
        <w:rPr>
          <w:rFonts w:hint="eastAsia" w:ascii="宋体" w:hAnsi="宋体" w:cs="宋体"/>
          <w:b/>
          <w:bCs/>
          <w:sz w:val="24"/>
          <w:lang w:val="en-US" w:eastAsia="zh-CN"/>
        </w:rPr>
        <w:t>...</w:t>
      </w:r>
    </w:p>
    <w:p w14:paraId="06DAB8EF">
      <w:pPr>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b/>
          <w:bCs/>
          <w:sz w:val="24"/>
        </w:rPr>
      </w:pPr>
    </w:p>
    <w:p w14:paraId="3D8D47B8">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cs="宋体"/>
          <w:b/>
          <w:bCs/>
          <w:sz w:val="24"/>
        </w:rPr>
      </w:pPr>
      <w:r>
        <w:rPr>
          <w:rFonts w:hint="eastAsia" w:ascii="宋体" w:hAnsi="宋体" w:cs="宋体"/>
          <w:b/>
          <w:bCs/>
          <w:sz w:val="24"/>
        </w:rPr>
        <w:t xml:space="preserve"> </w:t>
      </w:r>
      <w:r>
        <w:rPr>
          <w:rFonts w:hint="eastAsia" w:ascii="宋体" w:hAnsi="宋体" w:eastAsia="宋体" w:cs="宋体"/>
          <w:b/>
          <w:bCs/>
          <w:sz w:val="24"/>
          <w:lang w:eastAsia="zh-CN"/>
        </w:rPr>
        <w:t>格式</w:t>
      </w:r>
      <w:r>
        <w:rPr>
          <w:rFonts w:hint="eastAsia" w:ascii="宋体" w:hAnsi="宋体" w:eastAsia="宋体" w:cs="宋体"/>
          <w:b/>
          <w:bCs/>
          <w:sz w:val="24"/>
          <w:lang w:val="en-US" w:eastAsia="zh-CN"/>
        </w:rPr>
        <w:t xml:space="preserve">8 </w:t>
      </w:r>
      <w:r>
        <w:rPr>
          <w:rFonts w:hint="eastAsia" w:ascii="宋体" w:hAnsi="宋体" w:eastAsia="宋体" w:cs="宋体"/>
          <w:b/>
          <w:bCs/>
          <w:sz w:val="24"/>
        </w:rPr>
        <w:t>参选函</w:t>
      </w:r>
      <w:bookmarkEnd w:id="3"/>
      <w:bookmarkEnd w:id="4"/>
    </w:p>
    <w:p w14:paraId="04CFC3B5">
      <w:pPr>
        <w:pStyle w:val="5"/>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宋体" w:hAnsi="宋体" w:cs="宋体"/>
          <w:b/>
          <w:bCs/>
          <w:sz w:val="32"/>
          <w:szCs w:val="32"/>
        </w:rPr>
      </w:pPr>
      <w:bookmarkStart w:id="6" w:name="_Toc52165077"/>
      <w:bookmarkStart w:id="7" w:name="_Toc52165083"/>
      <w:bookmarkStart w:id="8" w:name="_Toc50737325"/>
      <w:bookmarkStart w:id="9" w:name="_Toc50691028"/>
      <w:bookmarkStart w:id="10" w:name="_Toc50691040"/>
      <w:bookmarkStart w:id="11" w:name="_Toc76354921"/>
      <w:bookmarkStart w:id="12" w:name="_Toc50736473"/>
      <w:bookmarkStart w:id="13" w:name="_Toc50737331"/>
      <w:bookmarkStart w:id="14" w:name="_Toc76354927"/>
      <w:bookmarkStart w:id="15" w:name="_Toc50737293"/>
      <w:bookmarkStart w:id="16" w:name="_Toc50737299"/>
      <w:bookmarkStart w:id="17" w:name="_Toc50736479"/>
      <w:r>
        <w:rPr>
          <w:rFonts w:hint="eastAsia" w:ascii="宋体" w:hAnsi="宋体" w:cs="宋体"/>
          <w:b/>
          <w:bCs/>
          <w:color w:val="auto"/>
          <w:sz w:val="32"/>
          <w:szCs w:val="32"/>
        </w:rPr>
        <w:t>参 选 函</w:t>
      </w:r>
    </w:p>
    <w:p w14:paraId="0B0FDDF3">
      <w:pPr>
        <w:keepNext w:val="0"/>
        <w:keepLines w:val="0"/>
        <w:pageBreakBefore w:val="0"/>
        <w:kinsoku/>
        <w:wordWrap/>
        <w:overflowPunct/>
        <w:topLinePunct w:val="0"/>
        <w:autoSpaceDE/>
        <w:autoSpaceDN/>
        <w:bidi w:val="0"/>
        <w:adjustRightInd/>
        <w:snapToGrid/>
        <w:spacing w:line="560" w:lineRule="exact"/>
        <w:ind w:left="105" w:firstLine="2"/>
        <w:textAlignment w:val="auto"/>
        <w:rPr>
          <w:rFonts w:hint="eastAsia" w:ascii="宋体" w:hAnsi="宋体" w:eastAsia="宋体" w:cs="宋体"/>
          <w:sz w:val="24"/>
          <w:szCs w:val="24"/>
        </w:rPr>
      </w:pPr>
      <w:r>
        <w:rPr>
          <w:rFonts w:hint="eastAsia" w:ascii="宋体" w:hAnsi="宋体" w:eastAsia="宋体" w:cs="宋体"/>
          <w:sz w:val="24"/>
          <w:szCs w:val="24"/>
        </w:rPr>
        <w:t>致：广东江门幼儿师范高等专科学校</w:t>
      </w:r>
    </w:p>
    <w:p w14:paraId="39B5F732">
      <w:pPr>
        <w:keepNext w:val="0"/>
        <w:keepLines w:val="0"/>
        <w:pageBreakBefore w:val="0"/>
        <w:kinsoku/>
        <w:wordWrap/>
        <w:overflowPunct/>
        <w:topLinePunct w:val="0"/>
        <w:autoSpaceDE/>
        <w:autoSpaceDN/>
        <w:bidi w:val="0"/>
        <w:adjustRightInd/>
        <w:snapToGrid/>
        <w:spacing w:line="560" w:lineRule="exact"/>
        <w:ind w:left="105" w:firstLine="373"/>
        <w:jc w:val="left"/>
        <w:textAlignment w:val="auto"/>
        <w:rPr>
          <w:rFonts w:hint="eastAsia" w:ascii="宋体" w:hAnsi="宋体" w:eastAsia="宋体" w:cs="宋体"/>
          <w:sz w:val="24"/>
          <w:szCs w:val="24"/>
        </w:rPr>
      </w:pPr>
      <w:r>
        <w:rPr>
          <w:rFonts w:hint="eastAsia" w:ascii="宋体" w:hAnsi="宋体" w:eastAsia="宋体" w:cs="宋体"/>
          <w:sz w:val="24"/>
          <w:szCs w:val="24"/>
        </w:rPr>
        <w:t>根据贵方采购的项目名称：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)的公开比选文件要求，签字代表________________(全名及职衔)经正式授权并以参选人</w:t>
      </w:r>
      <w:r>
        <w:rPr>
          <w:rFonts w:hint="eastAsia" w:ascii="宋体" w:hAnsi="宋体" w:eastAsia="宋体" w:cs="宋体"/>
          <w:sz w:val="24"/>
          <w:szCs w:val="24"/>
          <w:u w:val="single"/>
        </w:rPr>
        <w:t xml:space="preserve">                          </w:t>
      </w:r>
      <w:r>
        <w:rPr>
          <w:rFonts w:hint="eastAsia" w:ascii="宋体" w:hAnsi="宋体" w:eastAsia="宋体" w:cs="宋体"/>
          <w:sz w:val="24"/>
          <w:szCs w:val="24"/>
        </w:rPr>
        <w:t>(参选人名称、地址)的名义参选，并提交参选文件。</w:t>
      </w:r>
    </w:p>
    <w:p w14:paraId="6FFB8279">
      <w:pPr>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在此，我方声明如下：</w:t>
      </w:r>
    </w:p>
    <w:p w14:paraId="65215CC8">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我方同意并接受公开比选文件的各项要求，遵守公开比选文件中的各项规定，按公开比选文件的要求提供报价。</w:t>
      </w:r>
    </w:p>
    <w:p w14:paraId="053CE466">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我方同意参选有效期为参选截止日起</w:t>
      </w:r>
      <w:r>
        <w:rPr>
          <w:rFonts w:hint="eastAsia" w:ascii="宋体" w:hAnsi="宋体" w:eastAsia="宋体" w:cs="宋体"/>
          <w:b/>
          <w:sz w:val="24"/>
          <w:szCs w:val="24"/>
        </w:rPr>
        <w:t>90天</w:t>
      </w:r>
      <w:r>
        <w:rPr>
          <w:rFonts w:hint="eastAsia" w:ascii="宋体" w:hAnsi="宋体" w:eastAsia="宋体" w:cs="宋体"/>
          <w:sz w:val="24"/>
          <w:szCs w:val="24"/>
        </w:rPr>
        <w:t>。如果我方的成交，参选有效期延长至合同验收之日。</w:t>
      </w:r>
    </w:p>
    <w:p w14:paraId="660BADBA">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675F7EE3">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我方已毫无保留地向贵方提供一切所需的证明材料。</w:t>
      </w:r>
    </w:p>
    <w:p w14:paraId="4641C5CB">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我方完全服从和尊重评委会所作的评定结果，同时清楚理解到报价最低并非意味着必定获得成交资格。</w:t>
      </w:r>
    </w:p>
    <w:p w14:paraId="3D512BA0">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我方与其他参选人不存在单位负责人为同一人或者存在直接控股、管理关系。</w:t>
      </w:r>
    </w:p>
    <w:p w14:paraId="0034B76C">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cs="宋体"/>
          <w:sz w:val="24"/>
          <w:szCs w:val="24"/>
        </w:rPr>
      </w:pPr>
      <w:r>
        <w:rPr>
          <w:rFonts w:hint="eastAsia" w:ascii="宋体" w:hAnsi="宋体" w:cs="宋体"/>
          <w:sz w:val="24"/>
          <w:szCs w:val="24"/>
        </w:rPr>
        <w:t>完全理解采购</w:t>
      </w:r>
      <w:r>
        <w:rPr>
          <w:rFonts w:hint="eastAsia" w:ascii="宋体" w:hAnsi="宋体" w:cs="宋体"/>
          <w:sz w:val="24"/>
          <w:szCs w:val="24"/>
          <w:lang w:eastAsia="zh-CN"/>
        </w:rPr>
        <w:t>人</w:t>
      </w:r>
      <w:r>
        <w:rPr>
          <w:rFonts w:hint="eastAsia" w:ascii="宋体" w:hAnsi="宋体" w:cs="宋体"/>
          <w:sz w:val="24"/>
          <w:szCs w:val="24"/>
        </w:rPr>
        <w:t>拒绝迟到的任何参选和最低参选报价不是被授予成交的唯一条件。</w:t>
      </w:r>
    </w:p>
    <w:p w14:paraId="79933694">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cs="宋体"/>
          <w:sz w:val="24"/>
          <w:szCs w:val="24"/>
        </w:rPr>
      </w:pPr>
      <w:r>
        <w:rPr>
          <w:rFonts w:hint="eastAsia" w:ascii="宋体" w:hAnsi="宋体" w:cs="宋体"/>
          <w:spacing w:val="4"/>
          <w:sz w:val="24"/>
          <w:szCs w:val="24"/>
        </w:rPr>
        <w:t>如果</w:t>
      </w:r>
      <w:r>
        <w:rPr>
          <w:rFonts w:hint="eastAsia" w:ascii="宋体" w:hAnsi="宋体" w:cs="宋体"/>
          <w:sz w:val="24"/>
          <w:szCs w:val="24"/>
        </w:rPr>
        <w:t>我方</w:t>
      </w:r>
      <w:r>
        <w:rPr>
          <w:rFonts w:hint="eastAsia" w:ascii="宋体" w:hAnsi="宋体" w:cs="宋体"/>
          <w:spacing w:val="4"/>
          <w:sz w:val="24"/>
          <w:szCs w:val="24"/>
        </w:rPr>
        <w:t>在成交后未能按规定签订采购合同或在</w:t>
      </w:r>
      <w:r>
        <w:rPr>
          <w:rFonts w:hint="eastAsia" w:ascii="宋体" w:hAnsi="宋体" w:cs="宋体"/>
          <w:sz w:val="24"/>
          <w:szCs w:val="24"/>
        </w:rPr>
        <w:t>参选有效期内撤回参选</w:t>
      </w:r>
      <w:r>
        <w:rPr>
          <w:rFonts w:hint="eastAsia" w:ascii="宋体" w:hAnsi="宋体" w:cs="宋体"/>
          <w:spacing w:val="4"/>
          <w:sz w:val="24"/>
          <w:szCs w:val="24"/>
        </w:rPr>
        <w:t>，</w:t>
      </w:r>
      <w:r>
        <w:rPr>
          <w:rFonts w:hint="eastAsia" w:ascii="宋体" w:hAnsi="宋体" w:cs="宋体"/>
          <w:spacing w:val="4"/>
          <w:sz w:val="24"/>
          <w:szCs w:val="24"/>
          <w:lang w:eastAsia="zh-CN"/>
        </w:rPr>
        <w:t>采购人保留追究权利</w:t>
      </w:r>
      <w:r>
        <w:rPr>
          <w:rFonts w:hint="eastAsia" w:ascii="宋体" w:hAnsi="宋体" w:cs="宋体"/>
          <w:spacing w:val="4"/>
          <w:sz w:val="24"/>
          <w:szCs w:val="24"/>
        </w:rPr>
        <w:t>。</w:t>
      </w:r>
    </w:p>
    <w:p w14:paraId="2A0CD1A8">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Style w:val="16"/>
          <w:rFonts w:hint="eastAsia" w:ascii="宋体" w:hAnsi="宋体" w:cs="宋体"/>
          <w:sz w:val="24"/>
          <w:szCs w:val="24"/>
        </w:rPr>
      </w:pPr>
      <w:r>
        <w:rPr>
          <w:rFonts w:hint="eastAsia" w:ascii="宋体" w:hAnsi="宋体" w:cs="宋体"/>
          <w:sz w:val="24"/>
          <w:szCs w:val="24"/>
        </w:rPr>
        <w:t>如果我方未对公开比选文件要求作实质性响应，则完全同意并接受</w:t>
      </w:r>
      <w:r>
        <w:rPr>
          <w:rStyle w:val="16"/>
          <w:rFonts w:hint="eastAsia" w:ascii="宋体" w:hAnsi="宋体" w:cs="宋体"/>
          <w:sz w:val="24"/>
          <w:szCs w:val="24"/>
        </w:rPr>
        <w:t>按无效参选处理。</w:t>
      </w:r>
    </w:p>
    <w:p w14:paraId="1EF30A7F">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cs="宋体"/>
          <w:sz w:val="24"/>
          <w:szCs w:val="24"/>
        </w:rPr>
      </w:pPr>
      <w:r>
        <w:rPr>
          <w:rFonts w:hint="eastAsia" w:ascii="宋体" w:hAnsi="宋体" w:cs="宋体"/>
          <w:sz w:val="24"/>
          <w:szCs w:val="24"/>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23B21FF9">
      <w:pPr>
        <w:keepNext w:val="0"/>
        <w:keepLines w:val="0"/>
        <w:pageBreakBefore w:val="0"/>
        <w:numPr>
          <w:ilvl w:val="0"/>
          <w:numId w:val="5"/>
        </w:numPr>
        <w:kinsoku/>
        <w:wordWrap/>
        <w:overflowPunct/>
        <w:topLinePunct w:val="0"/>
        <w:autoSpaceDE/>
        <w:autoSpaceDN/>
        <w:bidi w:val="0"/>
        <w:adjustRightInd/>
        <w:snapToGrid/>
        <w:spacing w:line="560" w:lineRule="exact"/>
        <w:textAlignment w:val="auto"/>
        <w:rPr>
          <w:rFonts w:hint="eastAsia" w:ascii="宋体" w:hAnsi="宋体" w:cs="宋体"/>
          <w:sz w:val="24"/>
          <w:szCs w:val="24"/>
          <w:u w:val="single"/>
        </w:rPr>
      </w:pPr>
      <w:r>
        <w:rPr>
          <w:rFonts w:hint="eastAsia" w:ascii="宋体" w:hAnsi="宋体" w:cs="宋体"/>
          <w:sz w:val="24"/>
          <w:szCs w:val="24"/>
        </w:rPr>
        <w:t>我方同意</w:t>
      </w:r>
      <w:r>
        <w:rPr>
          <w:rFonts w:hint="eastAsia" w:ascii="宋体" w:hAnsi="宋体" w:cs="宋体"/>
          <w:sz w:val="24"/>
          <w:szCs w:val="24"/>
          <w:lang w:eastAsia="zh-CN"/>
        </w:rPr>
        <w:t>本项目不联合体投标</w:t>
      </w:r>
      <w:r>
        <w:rPr>
          <w:rFonts w:hint="eastAsia" w:ascii="宋体" w:hAnsi="宋体" w:cs="宋体"/>
          <w:sz w:val="24"/>
          <w:szCs w:val="24"/>
        </w:rPr>
        <w:t>。</w:t>
      </w:r>
    </w:p>
    <w:p w14:paraId="4A9A816A">
      <w:pPr>
        <w:keepNext w:val="0"/>
        <w:keepLines w:val="0"/>
        <w:pageBreakBefore w:val="0"/>
        <w:kinsoku/>
        <w:wordWrap/>
        <w:overflowPunct/>
        <w:topLinePunct w:val="0"/>
        <w:autoSpaceDE/>
        <w:autoSpaceDN/>
        <w:bidi w:val="0"/>
        <w:adjustRightInd/>
        <w:snapToGrid/>
        <w:spacing w:line="560" w:lineRule="exact"/>
        <w:ind w:left="480"/>
        <w:textAlignment w:val="auto"/>
        <w:rPr>
          <w:rFonts w:hint="eastAsia" w:ascii="宋体" w:hAnsi="宋体" w:cs="宋体"/>
          <w:b/>
          <w:sz w:val="24"/>
          <w:szCs w:val="24"/>
        </w:rPr>
      </w:pPr>
      <w:r>
        <w:rPr>
          <w:rFonts w:hint="eastAsia" w:ascii="宋体" w:hAnsi="宋体" w:cs="宋体"/>
          <w:b/>
          <w:sz w:val="24"/>
          <w:szCs w:val="24"/>
        </w:rPr>
        <w:t>（注：本参选函内容不得擅自删改，否则视为无效参选）</w:t>
      </w:r>
    </w:p>
    <w:p w14:paraId="78A8F971">
      <w:pPr>
        <w:keepNext w:val="0"/>
        <w:keepLines w:val="0"/>
        <w:pageBreakBefore w:val="0"/>
        <w:kinsoku/>
        <w:wordWrap/>
        <w:overflowPunct/>
        <w:topLinePunct w:val="0"/>
        <w:autoSpaceDE/>
        <w:autoSpaceDN/>
        <w:bidi w:val="0"/>
        <w:adjustRightInd/>
        <w:snapToGrid/>
        <w:spacing w:line="560" w:lineRule="exact"/>
        <w:ind w:firstLine="105"/>
        <w:textAlignment w:val="auto"/>
        <w:rPr>
          <w:rFonts w:hint="eastAsia" w:ascii="宋体" w:hAnsi="宋体" w:cs="宋体"/>
          <w:sz w:val="24"/>
          <w:szCs w:val="24"/>
          <w:u w:val="single"/>
        </w:rPr>
      </w:pPr>
      <w:r>
        <w:rPr>
          <w:rFonts w:hint="eastAsia" w:ascii="宋体" w:hAnsi="宋体" w:cs="宋体"/>
          <w:sz w:val="24"/>
          <w:szCs w:val="24"/>
        </w:rPr>
        <w:t xml:space="preserve">                                              参选人名称（盖公章）：</w:t>
      </w:r>
      <w:r>
        <w:rPr>
          <w:rFonts w:hint="eastAsia" w:ascii="宋体" w:hAnsi="宋体" w:cs="宋体"/>
          <w:sz w:val="24"/>
          <w:szCs w:val="24"/>
          <w:u w:val="single"/>
        </w:rPr>
        <w:t xml:space="preserve">                     </w:t>
      </w:r>
    </w:p>
    <w:p w14:paraId="4848F2CB">
      <w:pPr>
        <w:keepNext w:val="0"/>
        <w:keepLines w:val="0"/>
        <w:pageBreakBefore w:val="0"/>
        <w:kinsoku/>
        <w:wordWrap/>
        <w:overflowPunct/>
        <w:topLinePunct w:val="0"/>
        <w:autoSpaceDE/>
        <w:autoSpaceDN/>
        <w:bidi w:val="0"/>
        <w:adjustRightInd/>
        <w:snapToGrid/>
        <w:spacing w:line="560" w:lineRule="exact"/>
        <w:ind w:firstLine="2940"/>
        <w:textAlignment w:val="auto"/>
        <w:rPr>
          <w:rFonts w:hint="eastAsia" w:ascii="宋体" w:hAnsi="宋体" w:cs="宋体"/>
          <w:sz w:val="24"/>
          <w:szCs w:val="24"/>
          <w:u w:val="single"/>
        </w:rPr>
      </w:pPr>
      <w:r>
        <w:rPr>
          <w:rFonts w:hint="eastAsia" w:ascii="宋体" w:hAnsi="宋体" w:cs="宋体"/>
          <w:sz w:val="24"/>
          <w:szCs w:val="24"/>
        </w:rPr>
        <w:t>参选人法定代表人或授权代表（签字或盖章）：</w:t>
      </w:r>
      <w:r>
        <w:rPr>
          <w:rFonts w:hint="eastAsia" w:ascii="宋体" w:hAnsi="宋体" w:cs="宋体"/>
          <w:sz w:val="24"/>
          <w:szCs w:val="24"/>
          <w:u w:val="single"/>
        </w:rPr>
        <w:t xml:space="preserve">             </w:t>
      </w:r>
    </w:p>
    <w:p w14:paraId="00E38F3E">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777DE7">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eastAsia="宋体" w:cs="宋体"/>
          <w:b/>
          <w:bCs/>
          <w:color w:val="auto"/>
          <w:sz w:val="24"/>
          <w:szCs w:val="24"/>
        </w:rPr>
      </w:pPr>
      <w:r>
        <w:rPr>
          <w:rFonts w:hint="eastAsia" w:ascii="宋体" w:hAnsi="宋体" w:cs="宋体"/>
          <w:b/>
          <w:bCs/>
        </w:rPr>
        <w:br w:type="page" w:clear="all"/>
      </w:r>
      <w:r>
        <w:rPr>
          <w:rFonts w:hint="eastAsia" w:ascii="宋体" w:hAnsi="宋体" w:eastAsia="宋体" w:cs="宋体"/>
          <w:b/>
          <w:bCs/>
          <w:color w:val="auto"/>
          <w:sz w:val="24"/>
          <w:szCs w:val="24"/>
          <w:lang w:val="en-US" w:eastAsia="zh-CN" w:bidi="ar-SA"/>
        </w:rPr>
        <w:t>格式9 资格文件声明函</w:t>
      </w:r>
    </w:p>
    <w:p w14:paraId="6519C64D">
      <w:pPr>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6ACA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b/>
          <w:bCs/>
          <w:color w:val="auto"/>
        </w:rPr>
      </w:pPr>
    </w:p>
    <w:p w14:paraId="668D4F7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广东江门幼儿师范高等专科学校：</w:t>
      </w:r>
    </w:p>
    <w:p w14:paraId="08CB0A18">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为响应你方组</w:t>
      </w:r>
      <w:r>
        <w:rPr>
          <w:rFonts w:hint="eastAsia" w:ascii="宋体" w:hAnsi="宋体" w:eastAsia="宋体" w:cs="宋体"/>
          <w:sz w:val="24"/>
          <w:szCs w:val="24"/>
          <w:lang w:val="zh-CN"/>
        </w:rPr>
        <w:t>织的“</w:t>
      </w:r>
      <w:r>
        <w:rPr>
          <w:rFonts w:hint="eastAsia" w:ascii="宋体" w:hAnsi="宋体" w:eastAsia="宋体" w:cs="宋体"/>
          <w:sz w:val="24"/>
          <w:szCs w:val="24"/>
          <w:u w:val="single"/>
          <w:lang w:val="en-US" w:eastAsia="zh-CN"/>
        </w:rPr>
        <w:t>XXX</w:t>
      </w:r>
      <w:r>
        <w:rPr>
          <w:rFonts w:hint="eastAsia" w:ascii="宋体" w:hAnsi="宋体" w:eastAsia="宋体" w:cs="宋体"/>
          <w:sz w:val="24"/>
          <w:szCs w:val="24"/>
          <w:u w:val="single"/>
          <w:lang w:val="zh-CN"/>
        </w:rPr>
        <w:t>项目</w:t>
      </w:r>
      <w:r>
        <w:rPr>
          <w:rFonts w:hint="eastAsia" w:ascii="宋体" w:hAnsi="宋体" w:eastAsia="宋体" w:cs="宋体"/>
          <w:sz w:val="24"/>
          <w:szCs w:val="24"/>
          <w:lang w:val="zh-CN"/>
        </w:rPr>
        <w:t>”的报价</w:t>
      </w:r>
      <w:r>
        <w:rPr>
          <w:rFonts w:hint="eastAsia" w:ascii="宋体" w:hAnsi="宋体" w:eastAsia="宋体" w:cs="宋体"/>
          <w:sz w:val="24"/>
          <w:szCs w:val="24"/>
        </w:rPr>
        <w:t>[项目编号为：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rPr>
        <w:t>]，我方愿参与报价。</w:t>
      </w:r>
    </w:p>
    <w:p w14:paraId="120C4194">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 xml:space="preserve">   （报价人名称）   </w:t>
      </w:r>
      <w:r>
        <w:rPr>
          <w:rFonts w:hint="eastAsia" w:ascii="宋体" w:hAnsi="宋体" w:eastAsia="宋体" w:cs="宋体"/>
          <w:sz w:val="24"/>
          <w:szCs w:val="24"/>
        </w:rPr>
        <w:t>是在法律、财务和运作上独立于采购人的报价人，提交所有文件和全部说明是真实的和正确的。</w:t>
      </w:r>
    </w:p>
    <w:p w14:paraId="304E346C">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我方理解你方可能还要求提供更进一步的资格资料，并愿意应你方的要求提交。</w:t>
      </w:r>
    </w:p>
    <w:p w14:paraId="4A6D5A14">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我方具备</w:t>
      </w:r>
      <w:r>
        <w:rPr>
          <w:rFonts w:hint="eastAsia" w:ascii="宋体" w:hAnsi="宋体" w:eastAsia="宋体" w:cs="宋体"/>
          <w:sz w:val="24"/>
          <w:szCs w:val="24"/>
          <w:u w:val="single"/>
          <w:lang w:val="zh-CN"/>
        </w:rPr>
        <w:t>“</w:t>
      </w:r>
      <w:r>
        <w:rPr>
          <w:rFonts w:hint="eastAsia" w:ascii="宋体" w:hAnsi="宋体" w:eastAsia="宋体" w:cs="宋体"/>
          <w:sz w:val="24"/>
          <w:szCs w:val="24"/>
          <w:u w:val="single"/>
          <w:lang w:val="en-US" w:eastAsia="zh-CN"/>
        </w:rPr>
        <w:t>XXXXX</w:t>
      </w:r>
      <w:r>
        <w:rPr>
          <w:rFonts w:hint="eastAsia" w:ascii="宋体" w:hAnsi="宋体" w:eastAsia="宋体" w:cs="宋体"/>
          <w:sz w:val="24"/>
          <w:szCs w:val="24"/>
          <w:u w:val="single"/>
          <w:lang w:val="zh-CN"/>
        </w:rPr>
        <w:t>项目</w:t>
      </w:r>
      <w:r>
        <w:rPr>
          <w:rFonts w:hint="eastAsia" w:ascii="宋体" w:hAnsi="宋体" w:eastAsia="宋体" w:cs="宋体"/>
          <w:sz w:val="24"/>
          <w:szCs w:val="24"/>
          <w:lang w:val="zh-CN"/>
        </w:rPr>
        <w:t xml:space="preserve"> ”</w:t>
      </w:r>
      <w:r>
        <w:rPr>
          <w:rFonts w:hint="eastAsia" w:ascii="宋体" w:hAnsi="宋体" w:eastAsia="宋体" w:cs="宋体"/>
          <w:sz w:val="24"/>
          <w:szCs w:val="24"/>
        </w:rPr>
        <w:t>规定的资格条件。</w:t>
      </w:r>
    </w:p>
    <w:p w14:paraId="6A7F8D43">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我方在参加本次报价前</w:t>
      </w:r>
      <w:r>
        <w:rPr>
          <w:rFonts w:hint="eastAsia" w:ascii="宋体" w:hAnsi="宋体" w:eastAsia="宋体" w:cs="宋体"/>
          <w:sz w:val="24"/>
          <w:szCs w:val="24"/>
          <w:u w:val="single"/>
        </w:rPr>
        <w:t xml:space="preserve">  3  </w:t>
      </w:r>
      <w:r>
        <w:rPr>
          <w:rFonts w:hint="eastAsia" w:ascii="宋体" w:hAnsi="宋体" w:eastAsia="宋体" w:cs="宋体"/>
          <w:sz w:val="24"/>
          <w:szCs w:val="24"/>
        </w:rPr>
        <w:t>年内，在经营活动及参与招标投标活动中没有重大违法活动及涉嫌违规行为，并没有因而被有关部门警告或处分的记录。</w:t>
      </w:r>
    </w:p>
    <w:p w14:paraId="61A8C23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0B1099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kern w:val="2"/>
          <w:sz w:val="24"/>
          <w:szCs w:val="24"/>
          <w:lang w:val="en-US" w:eastAsia="zh-CN" w:bidi="ar-SA"/>
        </w:rPr>
        <w:t xml:space="preserve"> 特此声明！</w:t>
      </w:r>
    </w:p>
    <w:p w14:paraId="61609F5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5676CD00">
      <w:pPr>
        <w:keepNext w:val="0"/>
        <w:keepLines w:val="0"/>
        <w:pageBreakBefore w:val="0"/>
        <w:kinsoku/>
        <w:wordWrap/>
        <w:overflowPunct/>
        <w:topLinePunct w:val="0"/>
        <w:autoSpaceDE/>
        <w:autoSpaceDN/>
        <w:bidi w:val="0"/>
        <w:adjustRightInd/>
        <w:snapToGrid/>
        <w:spacing w:line="560" w:lineRule="exact"/>
        <w:ind w:firstLine="105"/>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参选人名称（盖公章）：</w:t>
      </w:r>
      <w:r>
        <w:rPr>
          <w:rFonts w:hint="eastAsia" w:ascii="宋体" w:hAnsi="宋体" w:eastAsia="宋体" w:cs="宋体"/>
          <w:color w:val="auto"/>
          <w:sz w:val="24"/>
          <w:szCs w:val="24"/>
          <w:u w:val="single"/>
        </w:rPr>
        <w:t xml:space="preserve">                     </w:t>
      </w:r>
    </w:p>
    <w:p w14:paraId="356E22F1">
      <w:pPr>
        <w:keepNext w:val="0"/>
        <w:keepLines w:val="0"/>
        <w:pageBreakBefore w:val="0"/>
        <w:kinsoku/>
        <w:wordWrap/>
        <w:overflowPunct/>
        <w:topLinePunct w:val="0"/>
        <w:autoSpaceDE/>
        <w:autoSpaceDN/>
        <w:bidi w:val="0"/>
        <w:adjustRightInd/>
        <w:snapToGrid/>
        <w:spacing w:line="560" w:lineRule="exact"/>
        <w:ind w:firstLine="294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参选人法定代表人或授权代表（签字或盖章）：</w:t>
      </w:r>
      <w:r>
        <w:rPr>
          <w:rFonts w:hint="eastAsia" w:ascii="宋体" w:hAnsi="宋体" w:eastAsia="宋体" w:cs="宋体"/>
          <w:color w:val="auto"/>
          <w:sz w:val="24"/>
          <w:szCs w:val="24"/>
          <w:u w:val="single"/>
        </w:rPr>
        <w:t xml:space="preserve">             </w:t>
      </w:r>
    </w:p>
    <w:p w14:paraId="283A2DD1">
      <w:pPr>
        <w:keepNext w:val="0"/>
        <w:keepLines w:val="0"/>
        <w:pageBreakBefore w:val="0"/>
        <w:widowControl w:val="0"/>
        <w:kinsoku/>
        <w:wordWrap/>
        <w:overflowPunct/>
        <w:topLinePunct w:val="0"/>
        <w:autoSpaceDE/>
        <w:autoSpaceDN/>
        <w:bidi w:val="0"/>
        <w:adjustRightInd/>
        <w:snapToGrid/>
        <w:spacing w:line="560" w:lineRule="exact"/>
        <w:ind w:firstLine="2880" w:firstLineChars="1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51C4DD2">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cs="宋体"/>
          <w:b/>
          <w:bCs/>
          <w:color w:val="auto"/>
          <w:sz w:val="28"/>
          <w:szCs w:val="28"/>
        </w:rPr>
      </w:pPr>
      <w:r>
        <w:rPr>
          <w:rFonts w:hint="eastAsia" w:ascii="宋体" w:hAnsi="宋体" w:eastAsia="宋体" w:cs="宋体"/>
          <w:color w:val="auto"/>
          <w:sz w:val="24"/>
          <w:szCs w:val="24"/>
        </w:rPr>
        <w:br w:type="page" w:clear="all"/>
      </w:r>
      <w:bookmarkStart w:id="18" w:name="_Toc50691029"/>
      <w:bookmarkStart w:id="19" w:name="_Toc50703722"/>
      <w:bookmarkStart w:id="20" w:name="_Toc43264516"/>
      <w:r>
        <w:rPr>
          <w:rFonts w:hint="eastAsia" w:ascii="宋体" w:hAnsi="宋体" w:eastAsia="宋体" w:cs="宋体"/>
          <w:b/>
          <w:bCs/>
          <w:color w:val="auto"/>
          <w:sz w:val="24"/>
          <w:szCs w:val="24"/>
          <w:lang w:val="en-US" w:eastAsia="zh-CN" w:bidi="ar-SA"/>
        </w:rPr>
        <w:t>格式10  法定代表人（负责人）证明书</w:t>
      </w:r>
    </w:p>
    <w:p w14:paraId="514BA405">
      <w:pPr>
        <w:pStyle w:val="5"/>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宋体" w:hAnsi="宋体" w:eastAsia="宋体" w:cs="宋体"/>
          <w:bCs/>
          <w:sz w:val="21"/>
          <w:u w:val="single"/>
        </w:rPr>
      </w:pPr>
      <w:bookmarkStart w:id="21" w:name="_Toc385940902"/>
      <w:r>
        <w:rPr>
          <w:rFonts w:hint="eastAsia" w:ascii="宋体" w:hAnsi="宋体" w:cs="宋体"/>
          <w:b/>
          <w:bCs/>
          <w:color w:val="auto"/>
          <w:sz w:val="32"/>
          <w:szCs w:val="32"/>
        </w:rPr>
        <w:t>法定代表人（负责人）证明书</w:t>
      </w:r>
      <w:bookmarkEnd w:id="21"/>
    </w:p>
    <w:p w14:paraId="23B6025B">
      <w:pPr>
        <w:pStyle w:val="4"/>
        <w:keepNext w:val="0"/>
        <w:keepLines w:val="0"/>
        <w:pageBreakBefore w:val="0"/>
        <w:kinsoku/>
        <w:wordWrap/>
        <w:overflowPunct/>
        <w:topLinePunct w:val="0"/>
        <w:autoSpaceDE/>
        <w:autoSpaceDN/>
        <w:bidi w:val="0"/>
        <w:adjustRightInd/>
        <w:snapToGrid/>
        <w:spacing w:line="560" w:lineRule="exact"/>
        <w:ind w:firstLine="840"/>
        <w:textAlignment w:val="auto"/>
        <w:rPr>
          <w:rFonts w:hint="eastAsia" w:ascii="宋体" w:hAnsi="宋体" w:eastAsia="宋体" w:cs="宋体"/>
          <w:bCs/>
          <w:sz w:val="24"/>
          <w:szCs w:val="24"/>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现任我单位</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职务，为法定代表人（负责人），特此证明。</w:t>
      </w:r>
    </w:p>
    <w:p w14:paraId="5CF40C63">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有效期限与本公司所提交的参选文件标注的参选有效期一致。签发日期：</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14:paraId="07E349E2">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附：</w:t>
      </w:r>
    </w:p>
    <w:p w14:paraId="513C7705">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代表人性别：</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身份证号码：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7C60F5C7">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rPr>
      </w:pPr>
      <w:r>
        <w:rPr>
          <w:rFonts w:hint="eastAsia" w:ascii="宋体" w:hAnsi="宋体" w:eastAsia="宋体" w:cs="宋体"/>
          <w:bCs/>
          <w:sz w:val="24"/>
          <w:szCs w:val="24"/>
        </w:rPr>
        <w:t>营业执照注册号（或统一社会信用代码）：</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企业类型：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14:paraId="078D11C6">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u w:val="single"/>
        </w:rPr>
      </w:pPr>
      <w:r>
        <w:rPr>
          <w:rFonts w:hint="eastAsia" w:ascii="宋体" w:hAnsi="宋体" w:eastAsia="宋体" w:cs="宋体"/>
          <w:bCs/>
          <w:sz w:val="24"/>
          <w:szCs w:val="24"/>
        </w:rPr>
        <w:t>经营范围：</w:t>
      </w:r>
      <w:r>
        <w:rPr>
          <w:rFonts w:hint="eastAsia" w:ascii="宋体" w:hAnsi="宋体" w:eastAsia="宋体" w:cs="宋体"/>
          <w:bCs/>
          <w:sz w:val="24"/>
          <w:szCs w:val="24"/>
          <w:u w:val="single"/>
        </w:rPr>
        <w:t xml:space="preserve">     </w:t>
      </w:r>
      <w:r>
        <w:rPr>
          <w:rFonts w:hint="eastAsia" w:ascii="宋体" w:hAnsi="宋体" w:eastAsia="宋体" w:cs="宋体"/>
          <w:b/>
          <w:sz w:val="24"/>
          <w:szCs w:val="24"/>
          <w:u w:val="single"/>
        </w:rPr>
        <w:t xml:space="preserve">                                                                     </w:t>
      </w:r>
    </w:p>
    <w:p w14:paraId="26F03115">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sz w:val="24"/>
          <w:szCs w:val="24"/>
          <w:u w:val="single"/>
        </w:rPr>
      </w:pPr>
      <w:r>
        <w:rPr>
          <w:rFonts w:hint="eastAsia" w:ascii="宋体" w:hAnsi="宋体" w:eastAsia="宋体" w:cs="宋体"/>
          <w:b/>
          <w:sz w:val="24"/>
          <w:szCs w:val="24"/>
          <w:u w:val="single"/>
        </w:rPr>
        <w:t xml:space="preserve">                                                                                    </w:t>
      </w:r>
    </w:p>
    <w:p w14:paraId="0F5FDFC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2" name="矩形 3"/>
                <wp:cNvGraphicFramePr/>
                <a:graphic xmlns:a="http://schemas.openxmlformats.org/drawingml/2006/main">
                  <a:graphicData uri="http://schemas.microsoft.com/office/word/2010/wordprocessingShape">
                    <wps:wsp>
                      <wps:cNvSpPr/>
                      <wps:spPr bwMode="auto">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4E9903">
                            <w:pPr>
                              <w:rPr>
                                <w:rFonts w:hint="eastAsia" w:eastAsia="黑体"/>
                                <w:b/>
                                <w:sz w:val="30"/>
                              </w:rPr>
                            </w:pPr>
                          </w:p>
                          <w:p w14:paraId="3932044A">
                            <w:pPr>
                              <w:pStyle w:val="19"/>
                              <w:widowControl w:val="0"/>
                              <w:spacing w:before="0" w:beforeAutospacing="0" w:after="0" w:afterAutospacing="0"/>
                              <w:rPr>
                                <w:rFonts w:hint="eastAsia" w:ascii="Times New Roman" w:hAnsi="Times New Roman" w:eastAsia="华文中宋"/>
                                <w:bCs/>
                                <w:color w:val="000000"/>
                                <w:szCs w:val="24"/>
                              </w:rPr>
                            </w:pPr>
                            <w:r>
                              <w:rPr>
                                <w:rFonts w:hint="eastAsia" w:ascii="Times New Roman" w:hAnsi="Times New Roman"/>
                                <w:bCs/>
                                <w:szCs w:val="24"/>
                              </w:rPr>
                              <w:t>法定代表人（负责人）</w:t>
                            </w:r>
                          </w:p>
                          <w:p w14:paraId="1A2A0FD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矩形 3"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91NqW2AAAAAoBAAAPAAAAAAAAAAEA&#10;IAAAACIAAABkcnMvZG93bnJldi54bWxQSwECFAAUAAAACACHTuJASSWf8w8CAAA4BAAADgAAAAAA&#10;AAABACAAAAAnAQAAZHJzL2Uyb0RvYy54bWxQSwUGAAAAAAYABgBZAQAAqAUAAAAA&#10;">
                <v:fill on="t" focussize="0,0"/>
                <v:stroke color="#000000" joinstyle="miter"/>
                <v:imagedata o:title=""/>
                <o:lock v:ext="edit" aspectratio="f"/>
                <v:textbox>
                  <w:txbxContent>
                    <w:p w14:paraId="264E9903">
                      <w:pPr>
                        <w:rPr>
                          <w:rFonts w:hint="eastAsia" w:eastAsia="黑体"/>
                          <w:b/>
                          <w:sz w:val="30"/>
                        </w:rPr>
                      </w:pPr>
                    </w:p>
                    <w:p w14:paraId="3932044A">
                      <w:pPr>
                        <w:pStyle w:val="19"/>
                        <w:widowControl w:val="0"/>
                        <w:spacing w:before="0" w:beforeAutospacing="0" w:after="0" w:afterAutospacing="0"/>
                        <w:rPr>
                          <w:rFonts w:hint="eastAsia" w:ascii="Times New Roman" w:hAnsi="Times New Roman" w:eastAsia="华文中宋"/>
                          <w:bCs/>
                          <w:color w:val="000000"/>
                          <w:szCs w:val="24"/>
                        </w:rPr>
                      </w:pPr>
                      <w:r>
                        <w:rPr>
                          <w:rFonts w:hint="eastAsia" w:ascii="Times New Roman" w:hAnsi="Times New Roman"/>
                          <w:bCs/>
                          <w:szCs w:val="24"/>
                        </w:rPr>
                        <w:t>法定代表人（负责人）</w:t>
                      </w:r>
                    </w:p>
                    <w:p w14:paraId="1A2A0FD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2492B9E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7B71805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54E11A5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226F4D4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751A099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p w14:paraId="3E145CE9">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sz w:val="24"/>
          <w:szCs w:val="24"/>
        </w:rPr>
      </w:pPr>
    </w:p>
    <w:p w14:paraId="7E3D0834">
      <w:pPr>
        <w:keepNext w:val="0"/>
        <w:keepLines w:val="0"/>
        <w:pageBreakBefore w:val="0"/>
        <w:tabs>
          <w:tab w:val="left" w:pos="3780"/>
        </w:tabs>
        <w:kinsoku/>
        <w:wordWrap/>
        <w:overflowPunct/>
        <w:topLinePunct w:val="0"/>
        <w:autoSpaceDE/>
        <w:autoSpaceDN/>
        <w:bidi w:val="0"/>
        <w:adjustRightInd/>
        <w:snapToGrid/>
        <w:spacing w:line="560" w:lineRule="exact"/>
        <w:ind w:firstLine="3360"/>
        <w:textAlignment w:val="auto"/>
        <w:rPr>
          <w:rFonts w:hint="eastAsia" w:ascii="宋体" w:hAnsi="宋体" w:eastAsia="宋体" w:cs="宋体"/>
          <w:sz w:val="24"/>
          <w:szCs w:val="24"/>
          <w:u w:val="single"/>
        </w:rPr>
      </w:pPr>
      <w:r>
        <w:rPr>
          <w:rFonts w:hint="eastAsia" w:ascii="宋体" w:hAnsi="宋体" w:eastAsia="宋体" w:cs="宋体"/>
          <w:sz w:val="24"/>
          <w:szCs w:val="24"/>
        </w:rPr>
        <w:t>参选人名称（盖公章）：</w:t>
      </w:r>
      <w:r>
        <w:rPr>
          <w:rFonts w:hint="eastAsia" w:ascii="宋体" w:hAnsi="宋体" w:eastAsia="宋体" w:cs="宋体"/>
          <w:sz w:val="24"/>
          <w:szCs w:val="24"/>
          <w:u w:val="single"/>
        </w:rPr>
        <w:t xml:space="preserve">                              </w:t>
      </w:r>
    </w:p>
    <w:p w14:paraId="00AF022C">
      <w:pPr>
        <w:keepNext w:val="0"/>
        <w:keepLines w:val="0"/>
        <w:pageBreakBefore w:val="0"/>
        <w:kinsoku/>
        <w:wordWrap/>
        <w:overflowPunct/>
        <w:topLinePunct w:val="0"/>
        <w:autoSpaceDE/>
        <w:autoSpaceDN/>
        <w:bidi w:val="0"/>
        <w:adjustRightInd/>
        <w:snapToGrid/>
        <w:spacing w:line="560" w:lineRule="exact"/>
        <w:ind w:firstLine="3360"/>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0785C7F6">
      <w:pPr>
        <w:keepNext w:val="0"/>
        <w:keepLines w:val="0"/>
        <w:pageBreakBefore w:val="0"/>
        <w:kinsoku/>
        <w:wordWrap/>
        <w:overflowPunct/>
        <w:topLinePunct w:val="0"/>
        <w:autoSpaceDE/>
        <w:autoSpaceDN/>
        <w:bidi w:val="0"/>
        <w:adjustRightInd/>
        <w:snapToGrid/>
        <w:spacing w:line="560" w:lineRule="exact"/>
        <w:ind w:firstLine="3360"/>
        <w:textAlignment w:val="auto"/>
        <w:rPr>
          <w:rFonts w:hint="eastAsia" w:ascii="宋体" w:hAnsi="宋体" w:eastAsia="宋体" w:cs="宋体"/>
          <w:bCs/>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639BAE4C">
      <w:pPr>
        <w:keepNext w:val="0"/>
        <w:keepLines w:val="0"/>
        <w:pageBreakBefore w:val="0"/>
        <w:kinsoku/>
        <w:wordWrap/>
        <w:overflowPunct/>
        <w:topLinePunct w:val="0"/>
        <w:autoSpaceDE/>
        <w:autoSpaceDN/>
        <w:bidi w:val="0"/>
        <w:adjustRightInd/>
        <w:snapToGrid/>
        <w:spacing w:line="560" w:lineRule="exact"/>
        <w:ind w:left="2" w:firstLine="403"/>
        <w:textAlignment w:val="auto"/>
        <w:rPr>
          <w:rFonts w:hint="eastAsia" w:ascii="宋体" w:hAnsi="宋体" w:eastAsia="宋体" w:cs="宋体"/>
          <w:sz w:val="24"/>
          <w:szCs w:val="24"/>
        </w:rPr>
      </w:pPr>
    </w:p>
    <w:p w14:paraId="3171E373">
      <w:pPr>
        <w:keepNext w:val="0"/>
        <w:keepLines w:val="0"/>
        <w:pageBreakBefore w:val="0"/>
        <w:kinsoku/>
        <w:wordWrap/>
        <w:overflowPunct/>
        <w:topLinePunct w:val="0"/>
        <w:autoSpaceDE/>
        <w:autoSpaceDN/>
        <w:bidi w:val="0"/>
        <w:adjustRightInd/>
        <w:snapToGrid/>
        <w:spacing w:line="560" w:lineRule="exact"/>
        <w:ind w:left="2" w:firstLine="403"/>
        <w:textAlignment w:val="auto"/>
        <w:rPr>
          <w:rFonts w:hint="eastAsia" w:ascii="宋体" w:hAnsi="宋体" w:cs="宋体" w:eastAsiaTheme="minorEastAsia"/>
          <w:b/>
          <w:bCs/>
          <w:color w:val="auto"/>
          <w:sz w:val="24"/>
          <w:szCs w:val="24"/>
          <w:lang w:val="en-US" w:eastAsia="zh-CN" w:bidi="ar-SA"/>
        </w:rPr>
      </w:pPr>
      <w:r>
        <w:rPr>
          <w:rFonts w:hint="eastAsia" w:ascii="宋体" w:hAnsi="宋体" w:eastAsia="宋体" w:cs="宋体"/>
          <w:sz w:val="24"/>
          <w:szCs w:val="24"/>
        </w:rPr>
        <w:t>注：法定代表人是指营业执照中注明的“法定代表人”</w:t>
      </w:r>
      <w:r>
        <w:rPr>
          <w:rFonts w:hint="eastAsia" w:ascii="宋体" w:hAnsi="宋体" w:eastAsia="宋体" w:cs="宋体"/>
          <w:sz w:val="24"/>
          <w:szCs w:val="24"/>
          <w:lang w:val="en-US" w:eastAsia="zh-CN"/>
        </w:rPr>
        <w:t>,</w:t>
      </w:r>
      <w:r>
        <w:rPr>
          <w:rFonts w:hint="eastAsia" w:ascii="宋体" w:hAnsi="宋体" w:eastAsia="宋体" w:cs="宋体"/>
          <w:sz w:val="24"/>
          <w:szCs w:val="24"/>
        </w:rPr>
        <w:t>负责人是指营业执照中注明的“负责人”</w:t>
      </w:r>
      <w:bookmarkEnd w:id="18"/>
      <w:bookmarkEnd w:id="19"/>
      <w:bookmarkEnd w:id="20"/>
      <w:r>
        <w:rPr>
          <w:rFonts w:hint="eastAsia" w:ascii="宋体" w:hAnsi="宋体" w:eastAsia="宋体" w:cs="宋体"/>
          <w:sz w:val="24"/>
          <w:szCs w:val="24"/>
          <w:lang w:eastAsia="zh-CN"/>
        </w:rPr>
        <w:t>。</w:t>
      </w:r>
    </w:p>
    <w:p w14:paraId="762654A6">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格式11 法定代表人（负责人）授权委托书</w:t>
      </w:r>
    </w:p>
    <w:p w14:paraId="36358B1C">
      <w:pPr>
        <w:keepNext w:val="0"/>
        <w:keepLines w:val="0"/>
        <w:pageBreakBefore w:val="0"/>
        <w:kinsoku/>
        <w:wordWrap/>
        <w:overflowPunct/>
        <w:topLinePunct w:val="0"/>
        <w:autoSpaceDE/>
        <w:autoSpaceDN/>
        <w:bidi w:val="0"/>
        <w:adjustRightInd/>
        <w:snapToGrid/>
        <w:spacing w:line="560" w:lineRule="exact"/>
        <w:ind w:left="2" w:firstLine="578"/>
        <w:textAlignment w:val="auto"/>
        <w:rPr>
          <w:rFonts w:hint="eastAsia" w:ascii="宋体" w:hAnsi="宋体" w:cs="宋体"/>
          <w:b/>
          <w:bCs/>
          <w:color w:val="auto"/>
          <w:sz w:val="30"/>
          <w:szCs w:val="30"/>
        </w:rPr>
      </w:pPr>
    </w:p>
    <w:p w14:paraId="6B9B3AFA">
      <w:pPr>
        <w:pStyle w:val="5"/>
        <w:keepNext w:val="0"/>
        <w:keepLines w:val="0"/>
        <w:pageBreakBefore w:val="0"/>
        <w:kinsoku/>
        <w:wordWrap/>
        <w:overflowPunct/>
        <w:topLinePunct w:val="0"/>
        <w:autoSpaceDE/>
        <w:autoSpaceDN/>
        <w:bidi w:val="0"/>
        <w:adjustRightInd/>
        <w:snapToGrid/>
        <w:spacing w:line="560" w:lineRule="exact"/>
        <w:jc w:val="center"/>
        <w:textAlignment w:val="auto"/>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4CA3997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cs="宋体"/>
          <w:color w:val="auto"/>
        </w:rPr>
      </w:pPr>
    </w:p>
    <w:p w14:paraId="6CBEC3B3">
      <w:pPr>
        <w:keepNext w:val="0"/>
        <w:keepLines w:val="0"/>
        <w:pageBreakBefore w:val="0"/>
        <w:kinsoku/>
        <w:wordWrap/>
        <w:overflowPunct/>
        <w:topLinePunct w:val="0"/>
        <w:autoSpaceDE/>
        <w:autoSpaceDN/>
        <w:bidi w:val="0"/>
        <w:adjustRightInd/>
        <w:snapToGrid/>
        <w:spacing w:line="560" w:lineRule="exact"/>
        <w:ind w:left="2" w:firstLine="40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本授权书声明：注册于</w:t>
      </w:r>
      <w:r>
        <w:rPr>
          <w:rFonts w:hint="eastAsia" w:ascii="宋体" w:hAnsi="宋体" w:eastAsia="宋体" w:cs="宋体"/>
          <w:color w:val="auto"/>
          <w:sz w:val="24"/>
          <w:szCs w:val="24"/>
          <w:u w:val="single"/>
        </w:rPr>
        <w:t xml:space="preserve"> （公司地址）</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（参选人名称）</w:t>
      </w:r>
      <w:r>
        <w:rPr>
          <w:rFonts w:hint="eastAsia" w:ascii="宋体" w:hAnsi="宋体" w:eastAsia="宋体" w:cs="宋体"/>
          <w:color w:val="auto"/>
          <w:sz w:val="24"/>
          <w:szCs w:val="24"/>
        </w:rPr>
        <w:t>在下面签字的</w:t>
      </w:r>
      <w:r>
        <w:rPr>
          <w:rFonts w:hint="eastAsia" w:ascii="宋体" w:hAnsi="宋体" w:eastAsia="宋体" w:cs="宋体"/>
          <w:color w:val="auto"/>
          <w:sz w:val="24"/>
          <w:szCs w:val="24"/>
          <w:u w:val="single"/>
        </w:rPr>
        <w:t>[法定代表人（或负责人）姓名、职务]</w:t>
      </w:r>
      <w:r>
        <w:rPr>
          <w:rFonts w:hint="eastAsia" w:ascii="宋体" w:hAnsi="宋体" w:eastAsia="宋体" w:cs="宋体"/>
          <w:color w:val="auto"/>
          <w:sz w:val="24"/>
          <w:szCs w:val="24"/>
        </w:rPr>
        <w:t>代表本公司授权</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（授权代表姓名、职务）</w:t>
      </w:r>
      <w:r>
        <w:rPr>
          <w:rFonts w:hint="eastAsia" w:ascii="宋体" w:hAnsi="宋体" w:eastAsia="宋体" w:cs="宋体"/>
          <w:color w:val="auto"/>
          <w:sz w:val="24"/>
          <w:szCs w:val="24"/>
        </w:rPr>
        <w:t>为本公司的合法代理人，就项目编号为：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活动，提交参选文件及采购合同的签订、执行、完成和售后服务，作为参选人代表以本公司的名义处理一切与之有关的事宜。</w:t>
      </w:r>
    </w:p>
    <w:p w14:paraId="689A57E2">
      <w:pPr>
        <w:keepNext w:val="0"/>
        <w:keepLines w:val="0"/>
        <w:pageBreakBefore w:val="0"/>
        <w:kinsoku/>
        <w:wordWrap/>
        <w:overflowPunct/>
        <w:topLinePunct w:val="0"/>
        <w:autoSpaceDE/>
        <w:autoSpaceDN/>
        <w:bidi w:val="0"/>
        <w:adjustRightInd/>
        <w:snapToGrid/>
        <w:spacing w:line="560" w:lineRule="exact"/>
        <w:ind w:left="2" w:firstLine="40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被授权人（参选企业授权代表）无转委托权限。</w:t>
      </w:r>
    </w:p>
    <w:p w14:paraId="5D00F65C">
      <w:pPr>
        <w:keepNext w:val="0"/>
        <w:keepLines w:val="0"/>
        <w:pageBreakBefore w:val="0"/>
        <w:kinsoku/>
        <w:wordWrap/>
        <w:overflowPunct/>
        <w:topLinePunct w:val="0"/>
        <w:autoSpaceDE/>
        <w:autoSpaceDN/>
        <w:bidi w:val="0"/>
        <w:adjustRightInd/>
        <w:snapToGrid/>
        <w:spacing w:line="560" w:lineRule="exact"/>
        <w:ind w:left="2" w:firstLine="403"/>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本授权书于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日签字之日起生效，特此声明。</w:t>
      </w:r>
    </w:p>
    <w:p w14:paraId="1A47199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w:t>
      </w:r>
    </w:p>
    <w:p w14:paraId="246E11A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参选人名称（盖公章）：</w:t>
      </w:r>
      <w:r>
        <w:rPr>
          <w:rFonts w:hint="eastAsia" w:ascii="宋体" w:hAnsi="宋体" w:eastAsia="宋体" w:cs="宋体"/>
          <w:color w:val="auto"/>
          <w:sz w:val="24"/>
          <w:szCs w:val="24"/>
          <w:u w:val="single"/>
        </w:rPr>
        <w:t xml:space="preserve">                               </w:t>
      </w:r>
    </w:p>
    <w:p w14:paraId="575E9EF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02B4ABC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法定代表人（或负责人）签字或盖章：</w:t>
      </w:r>
      <w:r>
        <w:rPr>
          <w:rFonts w:hint="eastAsia" w:ascii="宋体" w:hAnsi="宋体" w:eastAsia="宋体" w:cs="宋体"/>
          <w:color w:val="auto"/>
          <w:sz w:val="24"/>
          <w:szCs w:val="24"/>
          <w:u w:val="single"/>
        </w:rPr>
        <w:t xml:space="preserve">                              </w:t>
      </w:r>
    </w:p>
    <w:p w14:paraId="42A7661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2087E30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参选人代表（授权代表）签字或盖章：</w:t>
      </w:r>
      <w:r>
        <w:rPr>
          <w:rFonts w:hint="eastAsia" w:ascii="宋体" w:hAnsi="宋体" w:eastAsia="宋体" w:cs="宋体"/>
          <w:color w:val="auto"/>
          <w:sz w:val="24"/>
          <w:szCs w:val="24"/>
          <w:u w:val="single"/>
        </w:rPr>
        <w:t xml:space="preserve">                 </w:t>
      </w:r>
    </w:p>
    <w:p w14:paraId="6642608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46D54DC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0D51200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3" name="矩形 4"/>
                <wp:cNvGraphicFramePr/>
                <a:graphic xmlns:a="http://schemas.openxmlformats.org/drawingml/2006/main">
                  <a:graphicData uri="http://schemas.microsoft.com/office/word/2010/wordprocessingShape">
                    <wps:wsp>
                      <wps:cNvSpPr/>
                      <wps:spPr bwMode="auto">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D62395">
                            <w:pPr>
                              <w:rPr>
                                <w:rFonts w:hint="eastAsia" w:eastAsia="黑体"/>
                                <w:b/>
                                <w:sz w:val="30"/>
                              </w:rPr>
                            </w:pPr>
                          </w:p>
                          <w:p w14:paraId="413077C1">
                            <w:pPr>
                              <w:jc w:val="center"/>
                              <w:rPr>
                                <w:rFonts w:hint="eastAsia" w:eastAsia="华文中宋"/>
                                <w:bCs/>
                                <w:color w:val="000000"/>
                                <w:sz w:val="28"/>
                              </w:rPr>
                            </w:pPr>
                            <w:r>
                              <w:rPr>
                                <w:rFonts w:hint="eastAsia" w:ascii="宋体" w:hAnsi="宋体"/>
                                <w:color w:val="000000"/>
                                <w:sz w:val="28"/>
                              </w:rPr>
                              <w:t>参选人代表（授权代表）</w:t>
                            </w:r>
                          </w:p>
                          <w:p w14:paraId="045AA69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矩形 4"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0TqvXAAAACgEAAA8AAAAAAAAAAQAg&#10;AAAAIgAAAGRycy9kb3ducmV2LnhtbFBLAQIUABQAAAAIAIdO4kAI1NvjDwIAADgEAAAOAAAAAAAA&#10;AAEAIAAAACYBAABkcnMvZTJvRG9jLnhtbFBLBQYAAAAABgAGAFkBAACnBQAAAAA=&#10;">
                <v:fill on="t" focussize="0,0"/>
                <v:stroke color="#000000" joinstyle="miter"/>
                <v:imagedata o:title=""/>
                <o:lock v:ext="edit" aspectratio="f"/>
                <v:textbox>
                  <w:txbxContent>
                    <w:p w14:paraId="13D62395">
                      <w:pPr>
                        <w:rPr>
                          <w:rFonts w:hint="eastAsia" w:eastAsia="黑体"/>
                          <w:b/>
                          <w:sz w:val="30"/>
                        </w:rPr>
                      </w:pPr>
                    </w:p>
                    <w:p w14:paraId="413077C1">
                      <w:pPr>
                        <w:jc w:val="center"/>
                        <w:rPr>
                          <w:rFonts w:hint="eastAsia" w:eastAsia="华文中宋"/>
                          <w:bCs/>
                          <w:color w:val="000000"/>
                          <w:sz w:val="28"/>
                        </w:rPr>
                      </w:pPr>
                      <w:r>
                        <w:rPr>
                          <w:rFonts w:hint="eastAsia" w:ascii="宋体" w:hAnsi="宋体"/>
                          <w:color w:val="000000"/>
                          <w:sz w:val="28"/>
                        </w:rPr>
                        <w:t>参选人代表（授权代表）</w:t>
                      </w:r>
                    </w:p>
                    <w:p w14:paraId="045AA695">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51200F2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37D8407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3B3F4CD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rPr>
      </w:pPr>
    </w:p>
    <w:p w14:paraId="35C1C042">
      <w:pPr>
        <w:pStyle w:val="5"/>
        <w:keepNext w:val="0"/>
        <w:keepLines w:val="0"/>
        <w:pageBreakBefore w:val="0"/>
        <w:numPr>
          <w:ilvl w:val="0"/>
          <w:numId w:val="0"/>
        </w:numPr>
        <w:kinsoku/>
        <w:wordWrap/>
        <w:overflowPunct/>
        <w:topLinePunct w:val="0"/>
        <w:autoSpaceDE/>
        <w:autoSpaceDN/>
        <w:bidi w:val="0"/>
        <w:adjustRightInd/>
        <w:snapToGrid/>
        <w:spacing w:line="560" w:lineRule="exact"/>
        <w:textAlignment w:val="auto"/>
        <w:outlineLvl w:val="1"/>
        <w:rPr>
          <w:rFonts w:hint="eastAsia" w:ascii="宋体" w:hAnsi="宋体" w:cs="宋体" w:eastAsiaTheme="minorEastAsia"/>
          <w:b/>
          <w:bCs/>
          <w:color w:val="auto"/>
          <w:sz w:val="24"/>
          <w:szCs w:val="24"/>
          <w:lang w:val="en-US" w:eastAsia="zh-CN" w:bidi="ar-SA"/>
        </w:rPr>
      </w:pPr>
    </w:p>
    <w:p w14:paraId="299DE41E">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textAlignment w:val="auto"/>
        <w:outlineLvl w:val="1"/>
        <w:rPr>
          <w:rFonts w:hint="eastAsia" w:ascii="宋体" w:hAnsi="宋体" w:cs="宋体" w:eastAsiaTheme="minorEastAsia"/>
          <w:b/>
          <w:bCs/>
          <w:color w:val="auto"/>
          <w:sz w:val="24"/>
          <w:szCs w:val="24"/>
          <w:lang w:val="en-US" w:eastAsia="zh-CN" w:bidi="ar-SA"/>
        </w:rPr>
      </w:pPr>
    </w:p>
    <w:p w14:paraId="317583BE">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格式12   参选报价表</w:t>
      </w:r>
      <w:bookmarkStart w:id="22" w:name="_Toc385940905"/>
      <w:bookmarkEnd w:id="22"/>
    </w:p>
    <w:p w14:paraId="7E4B4AFF">
      <w:pPr>
        <w:pStyle w:val="5"/>
        <w:keepNext w:val="0"/>
        <w:keepLines w:val="0"/>
        <w:pageBreakBefore w:val="0"/>
        <w:numPr>
          <w:ilvl w:val="0"/>
          <w:numId w:val="0"/>
        </w:numPr>
        <w:kinsoku/>
        <w:wordWrap/>
        <w:overflowPunct/>
        <w:topLinePunct w:val="0"/>
        <w:autoSpaceDE/>
        <w:autoSpaceDN/>
        <w:bidi w:val="0"/>
        <w:adjustRightInd/>
        <w:snapToGrid/>
        <w:spacing w:line="560" w:lineRule="exact"/>
        <w:ind w:left="420" w:leftChars="0" w:hanging="420" w:firstLineChars="0"/>
        <w:outlineLvl w:val="1"/>
        <w:rPr>
          <w:rFonts w:hint="eastAsia" w:ascii="宋体" w:hAnsi="宋体" w:cs="宋体" w:eastAsiaTheme="minorEastAsia"/>
          <w:b/>
          <w:bCs/>
          <w:color w:val="auto"/>
          <w:sz w:val="24"/>
          <w:szCs w:val="24"/>
          <w:lang w:val="en-US" w:eastAsia="zh-CN" w:bidi="ar-SA"/>
        </w:rPr>
      </w:pPr>
    </w:p>
    <w:tbl>
      <w:tblPr>
        <w:tblStyle w:val="11"/>
        <w:tblW w:w="9983"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870"/>
        <w:gridCol w:w="1110"/>
        <w:gridCol w:w="1770"/>
        <w:gridCol w:w="2445"/>
      </w:tblGrid>
      <w:tr w14:paraId="26CF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21C13E5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3870" w:type="dxa"/>
            <w:vAlign w:val="center"/>
          </w:tcPr>
          <w:p w14:paraId="21F685D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产品名称</w:t>
            </w:r>
          </w:p>
        </w:tc>
        <w:tc>
          <w:tcPr>
            <w:tcW w:w="1110" w:type="dxa"/>
            <w:vAlign w:val="center"/>
          </w:tcPr>
          <w:p w14:paraId="0671546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1770" w:type="dxa"/>
            <w:vAlign w:val="center"/>
          </w:tcPr>
          <w:p w14:paraId="29FAFEB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单位</w:t>
            </w:r>
          </w:p>
        </w:tc>
        <w:tc>
          <w:tcPr>
            <w:tcW w:w="2445" w:type="dxa"/>
            <w:vAlign w:val="center"/>
          </w:tcPr>
          <w:p w14:paraId="06DE8C7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投标报价</w:t>
            </w:r>
            <w:r>
              <w:rPr>
                <w:rFonts w:hint="eastAsia" w:ascii="宋体" w:hAnsi="宋体" w:eastAsia="宋体" w:cs="宋体"/>
                <w:b w:val="0"/>
                <w:bCs/>
                <w:sz w:val="24"/>
                <w:szCs w:val="24"/>
                <w:lang w:val="en-US" w:eastAsia="zh-CN"/>
              </w:rPr>
              <w:t>/元</w:t>
            </w:r>
          </w:p>
        </w:tc>
      </w:tr>
      <w:tr w14:paraId="11CA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1ABEA26D">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3870" w:type="dxa"/>
            <w:vAlign w:val="center"/>
          </w:tcPr>
          <w:p w14:paraId="518A5D5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信诚蝴蝶剑</w:t>
            </w:r>
            <w:r>
              <w:rPr>
                <w:rFonts w:hint="eastAsia" w:ascii="宋体" w:hAnsi="宋体" w:eastAsia="宋体" w:cs="宋体"/>
                <w:b w:val="0"/>
                <w:bCs/>
                <w:sz w:val="24"/>
                <w:szCs w:val="24"/>
              </w:rPr>
              <w:t>彩色无尘粉笔</w:t>
            </w:r>
          </w:p>
        </w:tc>
        <w:tc>
          <w:tcPr>
            <w:tcW w:w="1110" w:type="dxa"/>
            <w:vAlign w:val="center"/>
          </w:tcPr>
          <w:p w14:paraId="330F99C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300</w:t>
            </w:r>
          </w:p>
        </w:tc>
        <w:tc>
          <w:tcPr>
            <w:tcW w:w="1770" w:type="dxa"/>
            <w:vAlign w:val="center"/>
          </w:tcPr>
          <w:p w14:paraId="72B1418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盒</w:t>
            </w:r>
          </w:p>
        </w:tc>
        <w:tc>
          <w:tcPr>
            <w:tcW w:w="2445" w:type="dxa"/>
            <w:vAlign w:val="center"/>
          </w:tcPr>
          <w:p w14:paraId="1F40E5D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071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4BCDE7F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3870" w:type="dxa"/>
            <w:vAlign w:val="center"/>
          </w:tcPr>
          <w:p w14:paraId="6BFBE58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信诚蝴蝶剑</w:t>
            </w:r>
            <w:r>
              <w:rPr>
                <w:rFonts w:hint="eastAsia" w:ascii="宋体" w:hAnsi="宋体" w:eastAsia="宋体" w:cs="宋体"/>
                <w:b w:val="0"/>
                <w:bCs/>
                <w:sz w:val="24"/>
                <w:szCs w:val="24"/>
              </w:rPr>
              <w:t>白色无尘粉笔</w:t>
            </w:r>
          </w:p>
        </w:tc>
        <w:tc>
          <w:tcPr>
            <w:tcW w:w="1110" w:type="dxa"/>
            <w:vAlign w:val="center"/>
          </w:tcPr>
          <w:p w14:paraId="6C07BF6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300</w:t>
            </w:r>
          </w:p>
        </w:tc>
        <w:tc>
          <w:tcPr>
            <w:tcW w:w="1770" w:type="dxa"/>
            <w:vAlign w:val="center"/>
          </w:tcPr>
          <w:p w14:paraId="35D6B52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盒</w:t>
            </w:r>
          </w:p>
        </w:tc>
        <w:tc>
          <w:tcPr>
            <w:tcW w:w="2445" w:type="dxa"/>
            <w:vAlign w:val="center"/>
          </w:tcPr>
          <w:p w14:paraId="594614C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33B8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1777109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p>
        </w:tc>
        <w:tc>
          <w:tcPr>
            <w:tcW w:w="3870" w:type="dxa"/>
            <w:vAlign w:val="center"/>
          </w:tcPr>
          <w:p w14:paraId="20622191">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喷雾型白板清洁剂</w:t>
            </w:r>
          </w:p>
        </w:tc>
        <w:tc>
          <w:tcPr>
            <w:tcW w:w="1110" w:type="dxa"/>
            <w:vAlign w:val="center"/>
          </w:tcPr>
          <w:p w14:paraId="7DCCB44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500</w:t>
            </w:r>
          </w:p>
        </w:tc>
        <w:tc>
          <w:tcPr>
            <w:tcW w:w="1770" w:type="dxa"/>
            <w:vAlign w:val="center"/>
          </w:tcPr>
          <w:p w14:paraId="2502690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瓶</w:t>
            </w:r>
          </w:p>
        </w:tc>
        <w:tc>
          <w:tcPr>
            <w:tcW w:w="2445" w:type="dxa"/>
            <w:vAlign w:val="center"/>
          </w:tcPr>
          <w:p w14:paraId="56DE188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6F7E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43819E5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p>
        </w:tc>
        <w:tc>
          <w:tcPr>
            <w:tcW w:w="3870" w:type="dxa"/>
            <w:vAlign w:val="center"/>
          </w:tcPr>
          <w:p w14:paraId="4005C29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得力磁性白板擦</w:t>
            </w:r>
          </w:p>
        </w:tc>
        <w:tc>
          <w:tcPr>
            <w:tcW w:w="1110" w:type="dxa"/>
            <w:vAlign w:val="center"/>
          </w:tcPr>
          <w:p w14:paraId="28EF0BA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400</w:t>
            </w:r>
          </w:p>
        </w:tc>
        <w:tc>
          <w:tcPr>
            <w:tcW w:w="1770" w:type="dxa"/>
            <w:vAlign w:val="center"/>
          </w:tcPr>
          <w:p w14:paraId="1DFA286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个</w:t>
            </w:r>
          </w:p>
        </w:tc>
        <w:tc>
          <w:tcPr>
            <w:tcW w:w="2445" w:type="dxa"/>
            <w:vAlign w:val="center"/>
          </w:tcPr>
          <w:p w14:paraId="5310321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0650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6AFAFA8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3870" w:type="dxa"/>
            <w:vAlign w:val="center"/>
          </w:tcPr>
          <w:p w14:paraId="1E6E0F59">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红色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1110" w:type="dxa"/>
            <w:vAlign w:val="center"/>
          </w:tcPr>
          <w:p w14:paraId="3F91433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45</w:t>
            </w:r>
          </w:p>
        </w:tc>
        <w:tc>
          <w:tcPr>
            <w:tcW w:w="1770" w:type="dxa"/>
            <w:vAlign w:val="center"/>
          </w:tcPr>
          <w:p w14:paraId="6823A75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盒</w:t>
            </w:r>
          </w:p>
        </w:tc>
        <w:tc>
          <w:tcPr>
            <w:tcW w:w="2445" w:type="dxa"/>
            <w:vAlign w:val="center"/>
          </w:tcPr>
          <w:p w14:paraId="675629E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5196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1ED40C2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3870" w:type="dxa"/>
            <w:vAlign w:val="center"/>
          </w:tcPr>
          <w:p w14:paraId="3605594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德康 水性环保</w:t>
            </w:r>
            <w:r>
              <w:rPr>
                <w:rFonts w:hint="eastAsia" w:ascii="宋体" w:hAnsi="宋体" w:eastAsia="宋体" w:cs="宋体"/>
                <w:i w:val="0"/>
                <w:iCs w:val="0"/>
                <w:color w:val="auto"/>
                <w:kern w:val="0"/>
                <w:sz w:val="24"/>
                <w:szCs w:val="24"/>
                <w:u w:val="none"/>
                <w:lang w:val="en-US" w:eastAsia="zh-CN" w:bidi="ar"/>
              </w:rPr>
              <w:t>蓝色</w:t>
            </w:r>
            <w:r>
              <w:rPr>
                <w:rFonts w:hint="eastAsia" w:ascii="宋体" w:hAnsi="宋体" w:eastAsia="宋体" w:cs="宋体"/>
                <w:i w:val="0"/>
                <w:iCs w:val="0"/>
                <w:color w:val="000000"/>
                <w:kern w:val="0"/>
                <w:sz w:val="24"/>
                <w:szCs w:val="24"/>
                <w:u w:val="none"/>
                <w:lang w:val="en-US" w:eastAsia="zh-CN" w:bidi="ar"/>
              </w:rPr>
              <w:t>教学笔、可加墨水解笔（一盒20支）</w:t>
            </w:r>
          </w:p>
        </w:tc>
        <w:tc>
          <w:tcPr>
            <w:tcW w:w="1110" w:type="dxa"/>
            <w:vAlign w:val="center"/>
          </w:tcPr>
          <w:p w14:paraId="193A29F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45</w:t>
            </w:r>
          </w:p>
        </w:tc>
        <w:tc>
          <w:tcPr>
            <w:tcW w:w="1770" w:type="dxa"/>
            <w:vAlign w:val="center"/>
          </w:tcPr>
          <w:p w14:paraId="4672719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盒</w:t>
            </w:r>
          </w:p>
        </w:tc>
        <w:tc>
          <w:tcPr>
            <w:tcW w:w="2445" w:type="dxa"/>
            <w:vAlign w:val="center"/>
          </w:tcPr>
          <w:p w14:paraId="6B65DAC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4636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694538A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p>
        </w:tc>
        <w:tc>
          <w:tcPr>
            <w:tcW w:w="3870" w:type="dxa"/>
            <w:shd w:val="clear" w:color="auto" w:fill="auto"/>
            <w:vAlign w:val="center"/>
          </w:tcPr>
          <w:p w14:paraId="4EDF5DA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德康 红色水性环保墨水添补液 </w:t>
            </w:r>
          </w:p>
        </w:tc>
        <w:tc>
          <w:tcPr>
            <w:tcW w:w="1110" w:type="dxa"/>
            <w:vAlign w:val="center"/>
          </w:tcPr>
          <w:p w14:paraId="1FAF27FC">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100</w:t>
            </w:r>
          </w:p>
        </w:tc>
        <w:tc>
          <w:tcPr>
            <w:tcW w:w="1770" w:type="dxa"/>
            <w:vAlign w:val="center"/>
          </w:tcPr>
          <w:p w14:paraId="6EBD65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瓶</w:t>
            </w:r>
          </w:p>
        </w:tc>
        <w:tc>
          <w:tcPr>
            <w:tcW w:w="2445" w:type="dxa"/>
            <w:vAlign w:val="center"/>
          </w:tcPr>
          <w:p w14:paraId="715838E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6F2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0D090AE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w:t>
            </w:r>
          </w:p>
        </w:tc>
        <w:tc>
          <w:tcPr>
            <w:tcW w:w="3870" w:type="dxa"/>
            <w:vAlign w:val="center"/>
          </w:tcPr>
          <w:p w14:paraId="0320A55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宋体" w:hAnsi="宋体" w:eastAsia="宋体" w:cs="宋体"/>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德康 蓝色水性环保墨水添补液 </w:t>
            </w:r>
          </w:p>
        </w:tc>
        <w:tc>
          <w:tcPr>
            <w:tcW w:w="1110" w:type="dxa"/>
            <w:vAlign w:val="center"/>
          </w:tcPr>
          <w:p w14:paraId="1BF3AA6F">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100</w:t>
            </w:r>
          </w:p>
        </w:tc>
        <w:tc>
          <w:tcPr>
            <w:tcW w:w="1770" w:type="dxa"/>
            <w:vAlign w:val="center"/>
          </w:tcPr>
          <w:p w14:paraId="28E0D6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瓶</w:t>
            </w:r>
          </w:p>
        </w:tc>
        <w:tc>
          <w:tcPr>
            <w:tcW w:w="2445" w:type="dxa"/>
            <w:vAlign w:val="center"/>
          </w:tcPr>
          <w:p w14:paraId="7F9CF9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7C66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Align w:val="center"/>
          </w:tcPr>
          <w:p w14:paraId="281C8E5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w:t>
            </w:r>
          </w:p>
        </w:tc>
        <w:tc>
          <w:tcPr>
            <w:tcW w:w="3870" w:type="dxa"/>
            <w:vAlign w:val="center"/>
          </w:tcPr>
          <w:p w14:paraId="73CCD9C4">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珊瑚绒</w:t>
            </w:r>
            <w:r>
              <w:rPr>
                <w:rFonts w:hint="eastAsia" w:ascii="宋体" w:hAnsi="宋体" w:eastAsia="宋体" w:cs="宋体"/>
                <w:b w:val="0"/>
                <w:bCs/>
                <w:sz w:val="24"/>
                <w:szCs w:val="24"/>
                <w:lang w:val="en-US" w:eastAsia="zh-CN"/>
              </w:rPr>
              <w:t>多用</w:t>
            </w:r>
            <w:r>
              <w:rPr>
                <w:rFonts w:hint="eastAsia" w:ascii="宋体" w:hAnsi="宋体" w:eastAsia="宋体" w:cs="宋体"/>
                <w:b w:val="0"/>
                <w:bCs/>
                <w:sz w:val="24"/>
                <w:szCs w:val="24"/>
                <w:lang w:eastAsia="zh-CN"/>
              </w:rPr>
              <w:t>清洁毛巾</w:t>
            </w:r>
          </w:p>
        </w:tc>
        <w:tc>
          <w:tcPr>
            <w:tcW w:w="1110" w:type="dxa"/>
            <w:vAlign w:val="center"/>
          </w:tcPr>
          <w:p w14:paraId="1C0F6146">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200</w:t>
            </w:r>
          </w:p>
        </w:tc>
        <w:tc>
          <w:tcPr>
            <w:tcW w:w="1770" w:type="dxa"/>
            <w:vAlign w:val="center"/>
          </w:tcPr>
          <w:p w14:paraId="25E35A4E">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条</w:t>
            </w:r>
          </w:p>
        </w:tc>
        <w:tc>
          <w:tcPr>
            <w:tcW w:w="2445" w:type="dxa"/>
            <w:vAlign w:val="center"/>
          </w:tcPr>
          <w:p w14:paraId="02210FB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val="0"/>
                <w:bCs/>
                <w:sz w:val="24"/>
                <w:szCs w:val="24"/>
                <w:lang w:val="en-US" w:eastAsia="zh-CN"/>
              </w:rPr>
            </w:pPr>
          </w:p>
        </w:tc>
      </w:tr>
      <w:tr w14:paraId="6EA6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88" w:type="dxa"/>
            <w:vAlign w:val="center"/>
          </w:tcPr>
          <w:p w14:paraId="610AC4C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870" w:type="dxa"/>
            <w:vAlign w:val="center"/>
          </w:tcPr>
          <w:p w14:paraId="7EA04E63">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金装电池777（5号）</w:t>
            </w:r>
          </w:p>
          <w:p w14:paraId="16661E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0" w:type="dxa"/>
            <w:vAlign w:val="center"/>
          </w:tcPr>
          <w:p w14:paraId="4EDC2A48">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70" w:type="dxa"/>
            <w:vAlign w:val="center"/>
          </w:tcPr>
          <w:p w14:paraId="3204A34B">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2445" w:type="dxa"/>
            <w:vAlign w:val="center"/>
          </w:tcPr>
          <w:p w14:paraId="34994FF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p>
        </w:tc>
      </w:tr>
      <w:tr w14:paraId="6C37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88" w:type="dxa"/>
            <w:vAlign w:val="center"/>
          </w:tcPr>
          <w:p w14:paraId="7FEB4CB5">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870" w:type="dxa"/>
            <w:vAlign w:val="center"/>
          </w:tcPr>
          <w:p w14:paraId="1AD61D22">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金装电池777（7号）</w:t>
            </w:r>
          </w:p>
          <w:p w14:paraId="632E4B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0" w:type="dxa"/>
            <w:vAlign w:val="center"/>
          </w:tcPr>
          <w:p w14:paraId="2BF56F2A">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770" w:type="dxa"/>
            <w:vAlign w:val="center"/>
          </w:tcPr>
          <w:p w14:paraId="1C92E009">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2445" w:type="dxa"/>
            <w:vAlign w:val="center"/>
          </w:tcPr>
          <w:p w14:paraId="0A9E37B0">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p>
        </w:tc>
      </w:tr>
      <w:tr w14:paraId="781D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983" w:type="dxa"/>
            <w:gridSpan w:val="5"/>
            <w:vAlign w:val="center"/>
          </w:tcPr>
          <w:p w14:paraId="7CBEE397">
            <w:pPr>
              <w:pStyle w:val="1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r>
    </w:tbl>
    <w:p w14:paraId="1812252F">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b/>
          <w:bCs/>
          <w:sz w:val="24"/>
          <w:szCs w:val="24"/>
        </w:rPr>
      </w:pPr>
    </w:p>
    <w:p w14:paraId="351D69C8">
      <w:pPr>
        <w:keepNext w:val="0"/>
        <w:keepLines w:val="0"/>
        <w:pageBreakBefore w:val="0"/>
        <w:kinsoku/>
        <w:wordWrap/>
        <w:overflowPunct/>
        <w:topLinePunct w:val="0"/>
        <w:autoSpaceDE/>
        <w:autoSpaceDN/>
        <w:bidi w:val="0"/>
        <w:adjustRightInd/>
        <w:snapToGrid/>
        <w:spacing w:line="560" w:lineRule="exact"/>
        <w:ind w:firstLine="105"/>
        <w:rPr>
          <w:rFonts w:hint="eastAsia" w:ascii="宋体" w:hAnsi="宋体" w:eastAsia="宋体" w:cs="宋体"/>
          <w:sz w:val="24"/>
          <w:szCs w:val="24"/>
          <w:u w:val="single"/>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参选人名称（盖公章）：</w:t>
      </w:r>
      <w:r>
        <w:rPr>
          <w:rFonts w:hint="eastAsia" w:ascii="宋体" w:hAnsi="宋体" w:eastAsia="宋体" w:cs="宋体"/>
          <w:sz w:val="24"/>
          <w:szCs w:val="24"/>
          <w:u w:val="single"/>
        </w:rPr>
        <w:t xml:space="preserve">                    </w:t>
      </w:r>
    </w:p>
    <w:p w14:paraId="0AEBAB5A">
      <w:pPr>
        <w:keepNext w:val="0"/>
        <w:keepLines w:val="0"/>
        <w:pageBreakBefore w:val="0"/>
        <w:kinsoku/>
        <w:wordWrap/>
        <w:overflowPunct/>
        <w:topLinePunct w:val="0"/>
        <w:autoSpaceDE/>
        <w:autoSpaceDN/>
        <w:bidi w:val="0"/>
        <w:adjustRightInd/>
        <w:snapToGrid/>
        <w:spacing w:line="560" w:lineRule="exact"/>
        <w:ind w:firstLine="2940"/>
        <w:rPr>
          <w:rFonts w:hint="eastAsia" w:ascii="宋体" w:hAnsi="宋体" w:eastAsia="宋体" w:cs="宋体"/>
          <w:sz w:val="24"/>
          <w:szCs w:val="24"/>
          <w:u w:val="single"/>
        </w:rPr>
      </w:pPr>
      <w:r>
        <w:rPr>
          <w:rFonts w:hint="eastAsia" w:ascii="宋体" w:hAnsi="宋体" w:eastAsia="宋体" w:cs="宋体"/>
          <w:sz w:val="24"/>
          <w:szCs w:val="24"/>
        </w:rPr>
        <w:t>参选人法定代表人或授权代表（签字或盖章）：</w:t>
      </w:r>
      <w:r>
        <w:rPr>
          <w:rFonts w:hint="eastAsia" w:ascii="宋体" w:hAnsi="宋体" w:eastAsia="宋体" w:cs="宋体"/>
          <w:sz w:val="24"/>
          <w:szCs w:val="24"/>
          <w:u w:val="single"/>
        </w:rPr>
        <w:t xml:space="preserve">            </w:t>
      </w:r>
    </w:p>
    <w:p w14:paraId="0DF2E230">
      <w:pPr>
        <w:keepNext w:val="0"/>
        <w:keepLines w:val="0"/>
        <w:pageBreakBefore w:val="0"/>
        <w:kinsoku/>
        <w:wordWrap/>
        <w:overflowPunct/>
        <w:topLinePunct w:val="0"/>
        <w:autoSpaceDE/>
        <w:autoSpaceDN/>
        <w:bidi w:val="0"/>
        <w:adjustRightInd/>
        <w:snapToGrid/>
        <w:spacing w:line="560" w:lineRule="exact"/>
        <w:ind w:firstLine="4935"/>
        <w:rPr>
          <w:rFonts w:hint="default"/>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5"/>
      <w:bookmarkEnd w:id="6"/>
      <w:bookmarkEnd w:id="7"/>
      <w:bookmarkEnd w:id="8"/>
      <w:bookmarkEnd w:id="9"/>
      <w:bookmarkEnd w:id="10"/>
      <w:bookmarkEnd w:id="11"/>
      <w:bookmarkEnd w:id="12"/>
      <w:bookmarkEnd w:id="13"/>
      <w:bookmarkEnd w:id="14"/>
      <w:bookmarkEnd w:id="15"/>
      <w:bookmarkEnd w:id="16"/>
      <w:bookmarkEnd w:id="17"/>
    </w:p>
    <w:sectPr>
      <w:footerReference r:id="rId3" w:type="default"/>
      <w:pgSz w:w="11906" w:h="16838" w:orient="landscape"/>
      <w:pgMar w:top="1440" w:right="1474" w:bottom="1440" w:left="1417"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E32113-3C3B-4C66-8879-E5A5EAFCDD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Vijaya"/>
    <w:panose1 w:val="020B0604020202020204"/>
    <w:charset w:val="00"/>
    <w:family w:val="auto"/>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方正仿宋_GB2312">
    <w:altName w:val="仿宋"/>
    <w:panose1 w:val="020B0604020202020204"/>
    <w:charset w:val="00"/>
    <w:family w:val="auto"/>
    <w:pitch w:val="default"/>
    <w:sig w:usb0="00000000" w:usb1="00000000" w:usb2="00000000" w:usb3="00000000" w:csb0="00000000" w:csb1="00000000"/>
    <w:embedRegular r:id="rId2" w:fontKey="{877CF185-C1BA-4536-A6A9-D528800783A3}"/>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B063D925-5703-4765-8666-7B1AAE65488B}"/>
  </w:font>
  <w:font w:name="TimesNewRomanPSMT">
    <w:altName w:val="Times New Roman"/>
    <w:panose1 w:val="02020603050405020304"/>
    <w:charset w:val="00"/>
    <w:family w:val="auto"/>
    <w:pitch w:val="default"/>
    <w:sig w:usb0="00000000" w:usb1="00000000" w:usb2="00000000" w:usb3="00000000" w:csb0="00000000" w:csb1="00000000"/>
    <w:embedRegular r:id="rId4" w:fontKey="{F8D66D05-BB27-4254-8C87-AB56C4CE0863}"/>
  </w:font>
  <w:font w:name="华文中宋">
    <w:panose1 w:val="02010600040101010101"/>
    <w:charset w:val="86"/>
    <w:family w:val="auto"/>
    <w:pitch w:val="default"/>
    <w:sig w:usb0="00000287" w:usb1="080F0000" w:usb2="00000000" w:usb3="00000000" w:csb0="0004009F" w:csb1="DFD70000"/>
    <w:embedRegular r:id="rId5" w:fontKey="{2B0B85AF-8CA7-412C-90D5-18AA0D97DE1B}"/>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C94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2A07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RpwI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R1n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dRpwI8AgAAbwQAAA4AAAAAAAAAAQAgAAAAHwEAAGRycy9lMm9E&#10;b2MueG1sUEsFBgAAAAAGAAYAWQEAAM0FAAAAAA==&#10;">
              <v:fill on="f" focussize="0,0"/>
              <v:stroke on="f" weight="0.5pt"/>
              <v:imagedata o:title=""/>
              <o:lock v:ext="edit" aspectratio="f"/>
              <v:textbox inset="0mm,0mm,0mm,0mm" style="mso-fit-shape-to-text:t;">
                <w:txbxContent>
                  <w:p w14:paraId="0D02A072">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7755A"/>
    <w:multiLevelType w:val="singleLevel"/>
    <w:tmpl w:val="8327755A"/>
    <w:lvl w:ilvl="0" w:tentative="0">
      <w:start w:val="1"/>
      <w:numFmt w:val="chineseCounting"/>
      <w:suff w:val="nothing"/>
      <w:lvlText w:val="%1、"/>
      <w:lvlJc w:val="left"/>
      <w:rPr>
        <w:rFonts w:hint="eastAsia"/>
      </w:rPr>
    </w:lvl>
  </w:abstractNum>
  <w:abstractNum w:abstractNumId="1">
    <w:nsid w:val="CF092B84"/>
    <w:multiLevelType w:val="multilevel"/>
    <w:tmpl w:val="CF092B84"/>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japaneseCounting"/>
      <w:pStyle w:val="3"/>
      <w:suff w:val="space"/>
      <w:lvlText w:val="%1、"/>
      <w:lvlJc w:val="left"/>
      <w:pPr>
        <w:ind w:left="1010" w:hanging="450"/>
      </w:pPr>
      <w:rPr>
        <w:rFonts w:hint="default"/>
      </w:rPr>
    </w:lvl>
    <w:lvl w:ilvl="1" w:tentative="0">
      <w:start w:val="1"/>
      <w:numFmt w:val="lowerLetter"/>
      <w:suff w:val="space"/>
      <w:lvlText w:val="%2)"/>
      <w:lvlJc w:val="left"/>
      <w:pPr>
        <w:ind w:left="1400" w:hanging="420"/>
      </w:pPr>
    </w:lvl>
    <w:lvl w:ilvl="2" w:tentative="0">
      <w:start w:val="1"/>
      <w:numFmt w:val="lowerRoman"/>
      <w:suff w:val="space"/>
      <w:lvlText w:val="%3."/>
      <w:lvlJc w:val="right"/>
      <w:pPr>
        <w:ind w:left="1820" w:hanging="420"/>
      </w:pPr>
    </w:lvl>
    <w:lvl w:ilvl="3" w:tentative="0">
      <w:start w:val="1"/>
      <w:numFmt w:val="decimal"/>
      <w:suff w:val="space"/>
      <w:lvlText w:val="%4."/>
      <w:lvlJc w:val="left"/>
      <w:pPr>
        <w:ind w:left="2240" w:hanging="420"/>
      </w:pPr>
    </w:lvl>
    <w:lvl w:ilvl="4" w:tentative="0">
      <w:start w:val="1"/>
      <w:numFmt w:val="lowerLetter"/>
      <w:suff w:val="space"/>
      <w:lvlText w:val="%5)"/>
      <w:lvlJc w:val="left"/>
      <w:pPr>
        <w:ind w:left="2660" w:hanging="420"/>
      </w:pPr>
    </w:lvl>
    <w:lvl w:ilvl="5" w:tentative="0">
      <w:start w:val="1"/>
      <w:numFmt w:val="lowerRoman"/>
      <w:suff w:val="space"/>
      <w:lvlText w:val="%6."/>
      <w:lvlJc w:val="right"/>
      <w:pPr>
        <w:ind w:left="3080" w:hanging="420"/>
      </w:pPr>
    </w:lvl>
    <w:lvl w:ilvl="6" w:tentative="0">
      <w:start w:val="1"/>
      <w:numFmt w:val="decimal"/>
      <w:suff w:val="space"/>
      <w:lvlText w:val="%7."/>
      <w:lvlJc w:val="left"/>
      <w:pPr>
        <w:ind w:left="3500" w:hanging="420"/>
      </w:pPr>
    </w:lvl>
    <w:lvl w:ilvl="7" w:tentative="0">
      <w:start w:val="1"/>
      <w:numFmt w:val="lowerLetter"/>
      <w:suff w:val="space"/>
      <w:lvlText w:val="%8)"/>
      <w:lvlJc w:val="left"/>
      <w:pPr>
        <w:ind w:left="3920" w:hanging="420"/>
      </w:pPr>
    </w:lvl>
    <w:lvl w:ilvl="8" w:tentative="0">
      <w:start w:val="1"/>
      <w:numFmt w:val="lowerRoman"/>
      <w:suff w:val="space"/>
      <w:lvlText w:val="%9."/>
      <w:lvlJc w:val="right"/>
      <w:pPr>
        <w:ind w:left="4340" w:hanging="420"/>
      </w:pPr>
    </w:lvl>
  </w:abstractNum>
  <w:abstractNum w:abstractNumId="3">
    <w:nsid w:val="2105276D"/>
    <w:multiLevelType w:val="singleLevel"/>
    <w:tmpl w:val="2105276D"/>
    <w:lvl w:ilvl="0" w:tentative="0">
      <w:start w:val="3"/>
      <w:numFmt w:val="chineseCounting"/>
      <w:suff w:val="space"/>
      <w:lvlText w:val="第%1部分"/>
      <w:lvlJc w:val="left"/>
      <w:rPr>
        <w:rFonts w:hint="eastAsia"/>
      </w:rPr>
    </w:lvl>
  </w:abstractNum>
  <w:abstractNum w:abstractNumId="4">
    <w:nsid w:val="2A8F537B"/>
    <w:multiLevelType w:val="multilevel"/>
    <w:tmpl w:val="2A8F537B"/>
    <w:lvl w:ilvl="0" w:tentative="0">
      <w:start w:val="1"/>
      <w:numFmt w:val="decimal"/>
      <w:suff w:val="space"/>
      <w:lvlText w:val="%1."/>
      <w:lvlJc w:val="left"/>
      <w:pPr>
        <w:tabs>
          <w:tab w:val="left" w:pos="420"/>
        </w:tabs>
        <w:ind w:left="420" w:hanging="420"/>
      </w:pPr>
      <w:rPr>
        <w:rFonts w:hint="eastAsia"/>
      </w:rPr>
    </w:lvl>
    <w:lvl w:ilvl="1" w:tentative="0">
      <w:start w:val="1"/>
      <w:numFmt w:val="lowerLetter"/>
      <w:suff w:val="space"/>
      <w:lvlText w:val="%2)"/>
      <w:lvlJc w:val="left"/>
      <w:pPr>
        <w:tabs>
          <w:tab w:val="left" w:pos="840"/>
        </w:tabs>
        <w:ind w:left="840" w:hanging="420"/>
      </w:pPr>
    </w:lvl>
    <w:lvl w:ilvl="2" w:tentative="0">
      <w:start w:val="1"/>
      <w:numFmt w:val="lowerRoman"/>
      <w:suff w:val="space"/>
      <w:lvlText w:val="%3."/>
      <w:lvlJc w:val="right"/>
      <w:pPr>
        <w:tabs>
          <w:tab w:val="left" w:pos="1260"/>
        </w:tabs>
        <w:ind w:left="1260" w:hanging="4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E2B3F"/>
    <w:rsid w:val="04A35F72"/>
    <w:rsid w:val="075B002A"/>
    <w:rsid w:val="16FA35FD"/>
    <w:rsid w:val="171E421F"/>
    <w:rsid w:val="180E2B3F"/>
    <w:rsid w:val="27EF3E0E"/>
    <w:rsid w:val="289742A6"/>
    <w:rsid w:val="2E206AEC"/>
    <w:rsid w:val="32A1627D"/>
    <w:rsid w:val="35FB5103"/>
    <w:rsid w:val="37F019E6"/>
    <w:rsid w:val="38C8225A"/>
    <w:rsid w:val="42A47211"/>
    <w:rsid w:val="5E2C368E"/>
    <w:rsid w:val="6500161D"/>
    <w:rsid w:val="658A35A0"/>
    <w:rsid w:val="724144AE"/>
    <w:rsid w:val="7AE7495F"/>
    <w:rsid w:val="7E292420"/>
    <w:rsid w:val="7E7D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spacing w:before="50" w:line="360" w:lineRule="auto"/>
      <w:ind w:left="0" w:firstLine="0"/>
      <w:jc w:val="left"/>
      <w:outlineLvl w:val="0"/>
    </w:pPr>
    <w:rPr>
      <w:rFonts w:ascii="Times New Roman" w:hAnsi="Times New Roman" w:eastAsia="黑体" w:cs="Times New Roman"/>
      <w:szCs w:val="44"/>
    </w:rPr>
  </w:style>
  <w:style w:type="paragraph" w:styleId="2">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jc w:val="left"/>
    </w:pPr>
    <w:rPr>
      <w:rFonts w:ascii="宋体" w:hAnsi="Cambria" w:eastAsia="宋体" w:cs="Times New Roman"/>
      <w:sz w:val="34"/>
      <w:szCs w:val="20"/>
    </w:rPr>
  </w:style>
  <w:style w:type="paragraph" w:styleId="5">
    <w:name w:val="Body Text"/>
    <w:basedOn w:val="1"/>
    <w:qFormat/>
    <w:uiPriority w:val="0"/>
    <w:pPr>
      <w:widowControl/>
      <w:spacing w:line="360" w:lineRule="auto"/>
    </w:pPr>
    <w:rPr>
      <w:color w:val="FF0000"/>
      <w:sz w:val="20"/>
    </w:r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qFormat/>
    <w:uiPriority w:val="0"/>
    <w:rPr>
      <w:rFonts w:ascii="宋体" w:hAnsi="Courier New" w:eastAsia="宋体" w:cs="Times New Roman"/>
      <w:szCs w:val="20"/>
    </w:rPr>
  </w:style>
  <w:style w:type="paragraph" w:styleId="8">
    <w:name w:val="footer"/>
    <w:basedOn w:val="1"/>
    <w:qFormat/>
    <w:uiPriority w:val="99"/>
    <w:pPr>
      <w:tabs>
        <w:tab w:val="center" w:pos="4153"/>
        <w:tab w:val="right" w:pos="8306"/>
      </w:tabs>
      <w:jc w:val="left"/>
    </w:pPr>
    <w:rPr>
      <w:sz w:val="18"/>
      <w:szCs w:val="18"/>
    </w:rPr>
  </w:style>
  <w:style w:type="paragraph" w:styleId="9">
    <w:name w:val="Normal (Web)"/>
    <w:basedOn w:val="1"/>
    <w:qFormat/>
    <w:uiPriority w:val="0"/>
    <w:pPr>
      <w:spacing w:before="0" w:beforeAutospacing="1" w:after="0" w:afterAutospacing="1"/>
      <w:ind w:left="0" w:right="0"/>
      <w:jc w:val="left"/>
    </w:pPr>
    <w:rPr>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Paragraph"/>
    <w:unhideWhenUsed/>
    <w:qFormat/>
    <w:uiPriority w:val="1"/>
    <w:pPr>
      <w:widowControl w:val="0"/>
    </w:pPr>
    <w:rPr>
      <w:rFonts w:hint="default" w:ascii="Times New Roman" w:hAnsi="Times New Roman" w:eastAsia="宋体" w:cs="Times New Roman"/>
      <w:sz w:val="24"/>
      <w:lang w:val="en-US" w:eastAsia="zh-CN" w:bidi="ar-SA"/>
    </w:rPr>
  </w:style>
  <w:style w:type="paragraph" w:styleId="15">
    <w:name w:val="List Paragraph"/>
    <w:basedOn w:val="1"/>
    <w:qFormat/>
    <w:uiPriority w:val="34"/>
    <w:pPr>
      <w:ind w:firstLine="420"/>
    </w:pPr>
  </w:style>
  <w:style w:type="character" w:customStyle="1" w:styleId="16">
    <w:name w:val="b-121"/>
    <w:qFormat/>
    <w:uiPriority w:val="0"/>
    <w:rPr>
      <w:rFonts w:hint="default" w:ascii="_x000B__x000C_" w:hAnsi="_x000B__x000C_"/>
      <w:sz w:val="18"/>
      <w:szCs w:val="18"/>
      <w:u w:val="none"/>
    </w:rPr>
  </w:style>
  <w:style w:type="paragraph" w:customStyle="1" w:styleId="17">
    <w:name w:val="表格文字"/>
    <w:basedOn w:val="1"/>
    <w:qFormat/>
    <w:uiPriority w:val="0"/>
    <w:pPr>
      <w:spacing w:before="25" w:after="25"/>
      <w:jc w:val="left"/>
    </w:pPr>
    <w:rPr>
      <w:bCs/>
      <w:spacing w:val="10"/>
      <w:sz w:val="24"/>
      <w:szCs w:val="20"/>
    </w:rPr>
  </w:style>
  <w:style w:type="paragraph" w:customStyle="1" w:styleId="18">
    <w:name w:val="图"/>
    <w:basedOn w:val="1"/>
    <w:qFormat/>
    <w:uiPriority w:val="0"/>
    <w:pPr>
      <w:keepNext/>
      <w:spacing w:before="60" w:after="60" w:line="300" w:lineRule="auto"/>
      <w:jc w:val="center"/>
    </w:pPr>
    <w:rPr>
      <w:spacing w:val="20"/>
      <w:sz w:val="24"/>
      <w:szCs w:val="20"/>
    </w:rPr>
  </w:style>
  <w:style w:type="paragraph" w:customStyle="1" w:styleId="19">
    <w:name w:val="xl29"/>
    <w:basedOn w:val="1"/>
    <w:qFormat/>
    <w:uiPriority w:val="0"/>
    <w:pPr>
      <w:widowControl/>
      <w:spacing w:before="100" w:beforeAutospacing="1" w:after="100" w:afterAutospacing="1"/>
      <w:jc w:val="center"/>
    </w:pPr>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6793</Words>
  <Characters>7164</Characters>
  <Lines>0</Lines>
  <Paragraphs>0</Paragraphs>
  <TotalTime>90</TotalTime>
  <ScaleCrop>false</ScaleCrop>
  <LinksUpToDate>false</LinksUpToDate>
  <CharactersWithSpaces>8477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2026-06-23T02:25:00Z</dcterms:created>
  <dc:creator>影</dc:creator>
  <cp:lastModifiedBy>影</cp:lastModifiedBy>
  <dcterms:modified xsi:type="dcterms:W3CDTF">2026-07-17T00:23:25Z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E7B3CEC41B93473DAD0F8137F8D93D54_13</vt:lpwstr>
  </property>
  <property fmtid="{D5CDD505-2E9C-101B-9397-08002B2CF9AE}" pid="4" name="KSOTemplateDocerSaveRecord">
    <vt:lpwstr>eyJoZGlkIjoiZTAxMjZkODE1OGJjMDg1ZjJkYTk0YWU4NjFlY2VmNmMiLCJ1c2VySWQiOiI3MzY2NTg2ODUifQ==</vt:lpwstr>
  </property>
</Properties>
</file>