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DFAE74">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江门幼儿师范学校西藏中职班见</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实习租车项目（第二次）采购文件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2026年3月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5"/>
        <w:rPr>
          <w:rFonts w:hint="eastAsia" w:ascii="宋体" w:hAnsi="宋体" w:eastAsia="宋体" w:cs="宋体"/>
          <w:b/>
          <w:bCs/>
          <w:color w:val="000000"/>
          <w:kern w:val="0"/>
          <w:sz w:val="43"/>
          <w:szCs w:val="43"/>
          <w:lang w:val="en-US" w:eastAsia="zh-CN" w:bidi="ar"/>
        </w:rPr>
      </w:pPr>
    </w:p>
    <w:p w14:paraId="7C75BE17">
      <w:pPr>
        <w:pStyle w:val="5"/>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08CA1324">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江门幼儿师范学校西藏中职班见实习租车项目（第二次）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实习租车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JMYZ-FW-2026004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160000元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自本项目服务合同生效之日起1年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如依法免税或不需要缴纳社会保障资金的，提供相应证明材料（格式自拟）。</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格式自拟）。</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4）履行合同所必需的设备和专业技术能力：按投标（响应）文件格式填报设备及专业技术能力情况（格式自拟）。</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5）参加采购活动前3年内，在经营活动中没有重大违法记录：提供参加政府采购活动前3年内在经营活动中没有重大违法记录的书面声明（格式自拟）</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21C15C44">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613FBB8">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3.供应商应具备交通行政主管部门核发有效的《客车租赁经营备案证明》或交通管理部门核发有效的《道路运输经营许可证》，如国家另有规定的适用其规定。（响应时须提供有效证书复印件加盖供应商公章）。</w:t>
      </w:r>
    </w:p>
    <w:p w14:paraId="5D07249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4.本项目不接受联合体投标</w:t>
      </w:r>
    </w:p>
    <w:p w14:paraId="4DA322CD">
      <w:pPr>
        <w:pStyle w:val="2"/>
        <w:rPr>
          <w:rFonts w:hint="default"/>
          <w:lang w:val="en-US"/>
        </w:rPr>
      </w:pPr>
      <w:r>
        <w:rPr>
          <w:rFonts w:hint="eastAsia" w:hAnsi="宋体"/>
          <w:bCs/>
          <w:kern w:val="0"/>
          <w:sz w:val="24"/>
          <w:highlight w:val="none"/>
          <w:lang w:val="en-US" w:eastAsia="zh-CN"/>
        </w:rPr>
        <w:t>5.本项目专门面向中小企业</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2026年3月6日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413A38C8">
      <w:pPr>
        <w:pStyle w:val="4"/>
        <w:rPr>
          <w:rFonts w:hint="eastAsia" w:ascii="方正公文小标宋" w:hAnsi="方正公文小标宋" w:eastAsia="方正公文小标宋" w:cs="方正公文小标宋"/>
          <w:b/>
          <w:bCs/>
          <w:sz w:val="44"/>
          <w:szCs w:val="44"/>
          <w:lang w:eastAsia="zh-CN"/>
        </w:rPr>
      </w:pPr>
    </w:p>
    <w:p w14:paraId="3D5CDA13">
      <w:pPr>
        <w:rPr>
          <w:rFonts w:hint="eastAsia"/>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7"/>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 xml:space="preserve">江门幼儿师范学校西藏中职班见实习租车项目（第二次） </w:t>
      </w:r>
    </w:p>
    <w:p w14:paraId="1FEA6DCE">
      <w:pPr>
        <w:pStyle w:val="7"/>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JMYZ-FW-2026004   </w:t>
      </w:r>
      <w:r>
        <w:rPr>
          <w:rFonts w:hint="eastAsia"/>
          <w:color w:val="auto"/>
          <w:sz w:val="24"/>
          <w:szCs w:val="24"/>
          <w:highlight w:val="none"/>
          <w:lang w:val="en-US" w:eastAsia="zh-CN"/>
        </w:rPr>
        <w:t xml:space="preserve">         </w:t>
      </w:r>
    </w:p>
    <w:p w14:paraId="0D0C624A">
      <w:pPr>
        <w:pStyle w:val="7"/>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465B617E">
      <w:pPr>
        <w:pStyle w:val="7"/>
        <w:kinsoku w:val="0"/>
        <w:overflowPunct w:val="0"/>
        <w:spacing w:line="360" w:lineRule="auto"/>
        <w:ind w:left="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 160000元   </w:t>
      </w:r>
      <w:r>
        <w:rPr>
          <w:rFonts w:hint="eastAsia"/>
          <w:color w:val="auto"/>
          <w:sz w:val="24"/>
          <w:szCs w:val="24"/>
          <w:highlight w:val="none"/>
          <w:lang w:val="en-US" w:eastAsia="zh-CN"/>
        </w:rPr>
        <w:t xml:space="preserve"> </w:t>
      </w:r>
    </w:p>
    <w:p w14:paraId="28944490">
      <w:pPr>
        <w:pStyle w:val="7"/>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4.项目情况：</w:t>
      </w:r>
      <w:r>
        <w:rPr>
          <w:rFonts w:hint="eastAsia"/>
          <w:color w:val="auto"/>
          <w:sz w:val="24"/>
          <w:szCs w:val="24"/>
          <w:highlight w:val="none"/>
          <w:u w:val="single"/>
          <w:lang w:val="en-US" w:eastAsia="zh-CN"/>
        </w:rPr>
        <w:t>（1）本项目属资格供应商采购，采购人并不保证中选人在服务期限内承担的业务量和收入，也不承诺中选人为采购人提供车辆租赁服务的唯一性。（2）本项目租赁车辆的范围包括：</w:t>
      </w:r>
      <w:r>
        <w:rPr>
          <w:rFonts w:hint="eastAsia"/>
          <w:color w:val="auto"/>
          <w:sz w:val="24"/>
          <w:highlight w:val="none"/>
          <w:u w:val="single"/>
        </w:rPr>
        <w:t>大巴车（30座）</w:t>
      </w:r>
      <w:r>
        <w:rPr>
          <w:rFonts w:hint="eastAsia"/>
          <w:color w:val="auto"/>
          <w:sz w:val="24"/>
          <w:highlight w:val="none"/>
          <w:u w:val="single"/>
          <w:lang w:eastAsia="zh-CN"/>
        </w:rPr>
        <w:t>、</w:t>
      </w:r>
      <w:r>
        <w:rPr>
          <w:rFonts w:hint="eastAsia"/>
          <w:color w:val="auto"/>
          <w:sz w:val="24"/>
          <w:highlight w:val="none"/>
          <w:u w:val="single"/>
        </w:rPr>
        <w:t>大巴车（45座）</w:t>
      </w:r>
      <w:r>
        <w:rPr>
          <w:rFonts w:hint="eastAsia"/>
          <w:color w:val="auto"/>
          <w:sz w:val="24"/>
          <w:szCs w:val="24"/>
          <w:highlight w:val="none"/>
          <w:u w:val="single"/>
          <w:lang w:val="en-US" w:eastAsia="zh-CN"/>
        </w:rPr>
        <w:t xml:space="preserve">。 </w:t>
      </w:r>
    </w:p>
    <w:p w14:paraId="208870C8">
      <w:pPr>
        <w:pStyle w:val="7"/>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二、供应商的资格要求</w:t>
      </w:r>
    </w:p>
    <w:p w14:paraId="2B2A33F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1.1.潜在供应商应具备《中华人民共和国政府采购法》第二十二条规定的条件，提供下列材料：</w:t>
      </w:r>
    </w:p>
    <w:p w14:paraId="2D285FEF">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1B4708E4">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如依法免税或不需要缴纳社会保障资金的，提供相应证明材料（格式自拟）。</w:t>
      </w:r>
    </w:p>
    <w:p w14:paraId="563150E1">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格式自拟）。</w:t>
      </w:r>
    </w:p>
    <w:p w14:paraId="4C8AF644">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4）履行合同所必需的设备和专业技术能力：按投标（响应）文件格式填报设备及专业技术能力情况（格式自拟）。</w:t>
      </w:r>
    </w:p>
    <w:p w14:paraId="34875EEE">
      <w:pPr>
        <w:pStyle w:val="7"/>
        <w:kinsoku w:val="0"/>
        <w:overflowPunct w:val="0"/>
        <w:spacing w:line="360" w:lineRule="auto"/>
        <w:ind w:left="0" w:firstLine="480" w:firstLineChars="200"/>
        <w:rPr>
          <w:rFonts w:hint="eastAsia" w:eastAsiaTheme="minorEastAsia"/>
          <w:color w:val="auto"/>
          <w:sz w:val="24"/>
          <w:szCs w:val="24"/>
          <w:highlight w:val="none"/>
          <w:lang w:eastAsia="zh-CN"/>
        </w:rPr>
      </w:pPr>
      <w:r>
        <w:rPr>
          <w:rFonts w:hint="eastAsia"/>
          <w:color w:val="auto"/>
          <w:sz w:val="24"/>
          <w:szCs w:val="24"/>
          <w:highlight w:val="none"/>
        </w:rPr>
        <w:t>5）参加采购活动前3年内，在经营活动中没有重大违法记录：提供参加政府采购活动前3年内在经营活动中没有重大违法记录的书面声明（格式自拟）</w:t>
      </w:r>
      <w:r>
        <w:rPr>
          <w:rFonts w:hint="eastAsia"/>
          <w:color w:val="auto"/>
          <w:sz w:val="24"/>
          <w:szCs w:val="24"/>
          <w:highlight w:val="none"/>
          <w:lang w:eastAsia="zh-CN"/>
        </w:rPr>
        <w:t>。</w:t>
      </w:r>
      <w:bookmarkStart w:id="32" w:name="_GoBack"/>
      <w:bookmarkEnd w:id="32"/>
    </w:p>
    <w:p w14:paraId="11982A8E">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467C4D21">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16865DB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3.供应商应具备交通行政主管部门核发有效的《客车租赁经营备案证明》或交通管理部门核发有效的《道路运输经营许可证》，如国家另有规定的适用其规定。（响应时须提供有效证书复印件加盖供应商公章）。</w:t>
      </w:r>
    </w:p>
    <w:p w14:paraId="2DB773B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4.本项目不接受联合体投标</w:t>
      </w:r>
    </w:p>
    <w:p w14:paraId="796ABE67">
      <w:pPr>
        <w:pStyle w:val="7"/>
        <w:kinsoku w:val="0"/>
        <w:overflowPunct w:val="0"/>
        <w:spacing w:line="360" w:lineRule="auto"/>
        <w:ind w:left="0" w:firstLine="480" w:firstLineChars="200"/>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5.本项目专门面向中小企业</w:t>
      </w:r>
    </w:p>
    <w:p w14:paraId="412497D6">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三、</w:t>
      </w:r>
      <w:r>
        <w:rPr>
          <w:rFonts w:hint="eastAsia" w:ascii="黑体" w:hAnsi="黑体" w:eastAsia="黑体" w:cs="黑体"/>
          <w:b/>
          <w:bCs/>
          <w:color w:val="auto"/>
          <w:sz w:val="32"/>
          <w:szCs w:val="32"/>
          <w:highlight w:val="none"/>
          <w:lang w:eastAsia="zh-CN"/>
        </w:rPr>
        <w:t>报价要求</w:t>
      </w:r>
    </w:p>
    <w:p w14:paraId="4426A1B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p>
    <w:p w14:paraId="5258F1A5">
      <w:pPr>
        <w:pStyle w:val="7"/>
        <w:kinsoku w:val="0"/>
        <w:overflowPunct w:val="0"/>
        <w:spacing w:line="360" w:lineRule="auto"/>
        <w:ind w:left="0" w:firstLine="2570" w:firstLineChars="800"/>
        <w:jc w:val="left"/>
        <w:rPr>
          <w:rFonts w:hint="eastAsia" w:asciiTheme="minorHAnsi" w:hAnsiTheme="minorHAnsi" w:eastAsiaTheme="minorEastAsia" w:cstheme="minorBidi"/>
          <w:b w:val="0"/>
          <w:bCs w:val="0"/>
          <w:color w:val="auto"/>
          <w:sz w:val="24"/>
          <w:szCs w:val="24"/>
          <w:highlight w:val="none"/>
        </w:rPr>
      </w:pPr>
      <w:r>
        <w:rPr>
          <w:rFonts w:hint="eastAsia" w:ascii="仿宋_GB2312" w:hAnsi="仿宋_GB2312" w:eastAsia="仿宋_GB2312" w:cs="仿宋_GB2312"/>
          <w:b/>
          <w:color w:val="000000" w:themeColor="text1"/>
          <w:sz w:val="32"/>
          <w:szCs w:val="32"/>
          <w14:textFill>
            <w14:solidFill>
              <w14:schemeClr w14:val="tx1"/>
            </w14:solidFill>
          </w14:textFill>
        </w:rPr>
        <w:t>车辆租赁服务收费最高限价表</w:t>
      </w:r>
    </w:p>
    <w:tbl>
      <w:tblPr>
        <w:tblStyle w:val="1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3"/>
        <w:gridCol w:w="1451"/>
        <w:gridCol w:w="1177"/>
        <w:gridCol w:w="1052"/>
        <w:gridCol w:w="2303"/>
      </w:tblGrid>
      <w:tr w14:paraId="1E83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exact"/>
          <w:jc w:val="center"/>
        </w:trPr>
        <w:tc>
          <w:tcPr>
            <w:tcW w:w="2333" w:type="dxa"/>
            <w:vAlign w:val="center"/>
          </w:tcPr>
          <w:p w14:paraId="3CFB273A">
            <w:pPr>
              <w:jc w:val="center"/>
              <w:rPr>
                <w:rFonts w:hint="eastAsia" w:ascii="宋体" w:hAnsi="宋体" w:cs="宋体"/>
                <w:szCs w:val="21"/>
              </w:rPr>
            </w:pPr>
            <w:r>
              <w:rPr>
                <w:rFonts w:hint="eastAsia" w:ascii="宋体" w:hAnsi="宋体" w:cs="宋体"/>
                <w:szCs w:val="21"/>
              </w:rPr>
              <w:t>车型</w:t>
            </w:r>
          </w:p>
        </w:tc>
        <w:tc>
          <w:tcPr>
            <w:tcW w:w="1451" w:type="dxa"/>
            <w:vAlign w:val="center"/>
          </w:tcPr>
          <w:p w14:paraId="787830DC">
            <w:pPr>
              <w:jc w:val="center"/>
              <w:rPr>
                <w:rFonts w:hint="eastAsia" w:ascii="宋体" w:hAnsi="宋体" w:cs="宋体"/>
                <w:szCs w:val="21"/>
              </w:rPr>
            </w:pPr>
            <w:r>
              <w:rPr>
                <w:rFonts w:hint="eastAsia" w:ascii="宋体" w:hAnsi="宋体" w:cs="宋体"/>
                <w:szCs w:val="21"/>
              </w:rPr>
              <w:t>日租金额</w:t>
            </w:r>
          </w:p>
          <w:p w14:paraId="6A3AFB8D">
            <w:pPr>
              <w:jc w:val="center"/>
              <w:rPr>
                <w:rFonts w:hint="eastAsia" w:ascii="宋体" w:hAnsi="宋体" w:cs="宋体"/>
                <w:szCs w:val="21"/>
              </w:rPr>
            </w:pPr>
            <w:r>
              <w:rPr>
                <w:rFonts w:hint="eastAsia" w:ascii="宋体" w:hAnsi="宋体" w:cs="宋体"/>
                <w:szCs w:val="21"/>
              </w:rPr>
              <w:t>（包8小时，</w:t>
            </w:r>
          </w:p>
          <w:p w14:paraId="097FE6B8">
            <w:pPr>
              <w:jc w:val="center"/>
              <w:rPr>
                <w:rFonts w:hint="eastAsia" w:ascii="宋体" w:hAnsi="宋体" w:cs="宋体"/>
                <w:szCs w:val="21"/>
              </w:rPr>
            </w:pPr>
            <w:r>
              <w:rPr>
                <w:rFonts w:hint="eastAsia" w:ascii="宋体" w:hAnsi="宋体" w:cs="宋体"/>
                <w:szCs w:val="21"/>
              </w:rPr>
              <w:t>200 千米）</w:t>
            </w:r>
          </w:p>
        </w:tc>
        <w:tc>
          <w:tcPr>
            <w:tcW w:w="1177" w:type="dxa"/>
            <w:vAlign w:val="center"/>
          </w:tcPr>
          <w:p w14:paraId="6CB46C39">
            <w:pPr>
              <w:jc w:val="center"/>
              <w:rPr>
                <w:rFonts w:hint="eastAsia" w:ascii="宋体" w:hAnsi="宋体" w:cs="宋体"/>
                <w:szCs w:val="21"/>
              </w:rPr>
            </w:pPr>
            <w:r>
              <w:rPr>
                <w:rFonts w:hint="eastAsia" w:ascii="宋体" w:hAnsi="宋体" w:cs="宋体"/>
                <w:szCs w:val="21"/>
              </w:rPr>
              <w:t>超时</w:t>
            </w:r>
          </w:p>
          <w:p w14:paraId="77D741E6">
            <w:pPr>
              <w:jc w:val="center"/>
              <w:rPr>
                <w:rFonts w:hint="eastAsia" w:ascii="宋体" w:hAnsi="宋体" w:cs="宋体"/>
                <w:szCs w:val="21"/>
              </w:rPr>
            </w:pPr>
            <w:r>
              <w:rPr>
                <w:rFonts w:hint="eastAsia" w:ascii="宋体" w:hAnsi="宋体" w:cs="宋体"/>
                <w:szCs w:val="21"/>
              </w:rPr>
              <w:t>（元/小时）</w:t>
            </w:r>
          </w:p>
        </w:tc>
        <w:tc>
          <w:tcPr>
            <w:tcW w:w="1052" w:type="dxa"/>
            <w:vAlign w:val="center"/>
          </w:tcPr>
          <w:p w14:paraId="68444C34">
            <w:pPr>
              <w:jc w:val="center"/>
              <w:rPr>
                <w:rFonts w:hint="eastAsia" w:ascii="宋体" w:hAnsi="宋体" w:cs="宋体"/>
                <w:szCs w:val="21"/>
              </w:rPr>
            </w:pPr>
            <w:r>
              <w:rPr>
                <w:rFonts w:hint="eastAsia" w:ascii="宋体" w:hAnsi="宋体" w:cs="宋体"/>
                <w:szCs w:val="21"/>
              </w:rPr>
              <w:t>超里程</w:t>
            </w:r>
          </w:p>
          <w:p w14:paraId="25BC567B">
            <w:pPr>
              <w:jc w:val="center"/>
              <w:rPr>
                <w:rFonts w:hint="eastAsia" w:ascii="宋体" w:hAnsi="宋体" w:cs="宋体"/>
                <w:szCs w:val="21"/>
              </w:rPr>
            </w:pPr>
            <w:r>
              <w:rPr>
                <w:rFonts w:hint="eastAsia" w:ascii="宋体" w:hAnsi="宋体" w:cs="宋体"/>
                <w:szCs w:val="21"/>
              </w:rPr>
              <w:t>（元/千米）</w:t>
            </w:r>
          </w:p>
        </w:tc>
        <w:tc>
          <w:tcPr>
            <w:tcW w:w="2303" w:type="dxa"/>
            <w:vAlign w:val="center"/>
          </w:tcPr>
          <w:p w14:paraId="1CC9FF5F">
            <w:pPr>
              <w:jc w:val="center"/>
              <w:rPr>
                <w:rFonts w:hint="eastAsia" w:ascii="宋体" w:hAnsi="宋体" w:cs="宋体"/>
                <w:szCs w:val="21"/>
              </w:rPr>
            </w:pPr>
            <w:r>
              <w:rPr>
                <w:rFonts w:hint="eastAsia" w:ascii="宋体" w:hAnsi="宋体" w:cs="宋体"/>
                <w:szCs w:val="21"/>
              </w:rPr>
              <w:t>司机住宿费</w:t>
            </w:r>
          </w:p>
        </w:tc>
      </w:tr>
      <w:tr w14:paraId="676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exact"/>
          <w:jc w:val="center"/>
        </w:trPr>
        <w:tc>
          <w:tcPr>
            <w:tcW w:w="2333" w:type="dxa"/>
            <w:vAlign w:val="center"/>
          </w:tcPr>
          <w:p w14:paraId="2FD8B9C2">
            <w:pPr>
              <w:jc w:val="center"/>
              <w:rPr>
                <w:rFonts w:hint="default" w:ascii="宋体" w:hAnsi="宋体" w:cs="宋体" w:eastAsiaTheme="minorEastAsia"/>
                <w:szCs w:val="21"/>
                <w:lang w:val="en-US" w:eastAsia="zh-CN"/>
              </w:rPr>
            </w:pPr>
            <w:r>
              <w:rPr>
                <w:rFonts w:hint="eastAsia" w:ascii="宋体" w:hAnsi="宋体" w:cs="宋体" w:eastAsiaTheme="minorEastAsia"/>
                <w:szCs w:val="21"/>
              </w:rPr>
              <w:t>大巴车（30座）</w:t>
            </w:r>
          </w:p>
        </w:tc>
        <w:tc>
          <w:tcPr>
            <w:tcW w:w="1451" w:type="dxa"/>
            <w:vAlign w:val="center"/>
          </w:tcPr>
          <w:p w14:paraId="2C8E1CC3">
            <w:pPr>
              <w:jc w:val="center"/>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00 元</w:t>
            </w:r>
          </w:p>
          <w:p w14:paraId="7E0CA6F6">
            <w:pPr>
              <w:jc w:val="center"/>
              <w:rPr>
                <w:rFonts w:hint="eastAsia" w:ascii="宋体" w:hAnsi="宋体" w:cs="宋体"/>
                <w:szCs w:val="21"/>
              </w:rPr>
            </w:pPr>
            <w:r>
              <w:rPr>
                <w:rFonts w:hint="eastAsia" w:ascii="宋体" w:hAnsi="宋体" w:cs="宋体"/>
                <w:szCs w:val="21"/>
              </w:rPr>
              <w:t>（最高限价）</w:t>
            </w:r>
          </w:p>
        </w:tc>
        <w:tc>
          <w:tcPr>
            <w:tcW w:w="1177" w:type="dxa"/>
            <w:vAlign w:val="center"/>
          </w:tcPr>
          <w:p w14:paraId="69B1B556">
            <w:pPr>
              <w:jc w:val="center"/>
              <w:rPr>
                <w:rFonts w:hint="eastAsia" w:ascii="宋体" w:hAnsi="宋体" w:cs="宋体"/>
                <w:szCs w:val="21"/>
                <w:lang w:eastAsia="zh-CN"/>
              </w:rPr>
            </w:pPr>
            <w:r>
              <w:rPr>
                <w:rFonts w:hint="eastAsia" w:ascii="宋体" w:hAnsi="宋体" w:cs="宋体"/>
                <w:szCs w:val="21"/>
                <w:lang w:eastAsia="zh-CN"/>
              </w:rPr>
              <w:t>50</w:t>
            </w:r>
          </w:p>
        </w:tc>
        <w:tc>
          <w:tcPr>
            <w:tcW w:w="1052" w:type="dxa"/>
            <w:vAlign w:val="center"/>
          </w:tcPr>
          <w:p w14:paraId="1C5ABA4A">
            <w:pPr>
              <w:jc w:val="center"/>
              <w:rPr>
                <w:rFonts w:hint="eastAsia" w:ascii="宋体" w:hAnsi="宋体" w:cs="宋体"/>
                <w:szCs w:val="21"/>
                <w:lang w:eastAsia="zh-CN"/>
              </w:rPr>
            </w:pPr>
            <w:r>
              <w:rPr>
                <w:rFonts w:hint="eastAsia" w:ascii="宋体" w:hAnsi="宋体" w:cs="宋体"/>
                <w:szCs w:val="21"/>
                <w:lang w:eastAsia="zh-CN"/>
              </w:rPr>
              <w:t>2</w:t>
            </w:r>
          </w:p>
        </w:tc>
        <w:tc>
          <w:tcPr>
            <w:tcW w:w="2303" w:type="dxa"/>
            <w:vMerge w:val="restart"/>
            <w:vAlign w:val="center"/>
          </w:tcPr>
          <w:p w14:paraId="7915BADA">
            <w:pPr>
              <w:jc w:val="center"/>
              <w:rPr>
                <w:rFonts w:hint="eastAsia" w:ascii="宋体" w:hAnsi="宋体" w:cs="宋体"/>
                <w:szCs w:val="21"/>
              </w:rPr>
            </w:pPr>
            <w:r>
              <w:rPr>
                <w:rFonts w:hint="eastAsia" w:ascii="宋体" w:hAnsi="宋体" w:cs="宋体"/>
                <w:szCs w:val="21"/>
              </w:rPr>
              <w:t>1.广州、深圳每晚300 元；</w:t>
            </w:r>
          </w:p>
          <w:p w14:paraId="5294CA13">
            <w:pPr>
              <w:jc w:val="center"/>
              <w:rPr>
                <w:rFonts w:hint="eastAsia" w:ascii="宋体" w:hAnsi="宋体" w:cs="宋体"/>
                <w:szCs w:val="21"/>
              </w:rPr>
            </w:pPr>
            <w:r>
              <w:rPr>
                <w:rFonts w:hint="eastAsia" w:ascii="宋体" w:hAnsi="宋体" w:cs="宋体"/>
                <w:szCs w:val="21"/>
              </w:rPr>
              <w:t>2.地级市每晚240元；</w:t>
            </w:r>
          </w:p>
          <w:p w14:paraId="4D7B440E">
            <w:pPr>
              <w:jc w:val="center"/>
              <w:rPr>
                <w:rFonts w:hint="eastAsia" w:ascii="宋体" w:hAnsi="宋体" w:cs="宋体"/>
                <w:szCs w:val="21"/>
              </w:rPr>
            </w:pPr>
            <w:r>
              <w:rPr>
                <w:rFonts w:hint="eastAsia" w:ascii="宋体" w:hAnsi="宋体" w:cs="宋体"/>
                <w:szCs w:val="21"/>
              </w:rPr>
              <w:t>3.县级市每晚200元。</w:t>
            </w:r>
          </w:p>
        </w:tc>
      </w:tr>
      <w:tr w14:paraId="192D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exact"/>
          <w:jc w:val="center"/>
        </w:trPr>
        <w:tc>
          <w:tcPr>
            <w:tcW w:w="2333" w:type="dxa"/>
            <w:vAlign w:val="center"/>
          </w:tcPr>
          <w:p w14:paraId="47B92D04">
            <w:pPr>
              <w:jc w:val="center"/>
              <w:rPr>
                <w:rFonts w:hint="eastAsia" w:ascii="宋体" w:hAnsi="宋体" w:cs="宋体"/>
                <w:szCs w:val="21"/>
              </w:rPr>
            </w:pPr>
            <w:r>
              <w:rPr>
                <w:rFonts w:hint="eastAsia" w:ascii="宋体" w:hAnsi="宋体" w:cs="宋体" w:eastAsiaTheme="minorEastAsia"/>
                <w:szCs w:val="21"/>
              </w:rPr>
              <w:t>大巴车（45座）</w:t>
            </w:r>
          </w:p>
        </w:tc>
        <w:tc>
          <w:tcPr>
            <w:tcW w:w="1451" w:type="dxa"/>
            <w:vAlign w:val="center"/>
          </w:tcPr>
          <w:p w14:paraId="21EE1BA5">
            <w:pPr>
              <w:jc w:val="center"/>
              <w:rPr>
                <w:rFonts w:hint="eastAsia" w:ascii="宋体" w:hAnsi="宋体" w:cs="宋体"/>
                <w:szCs w:val="21"/>
              </w:rPr>
            </w:pPr>
            <w:r>
              <w:rPr>
                <w:rFonts w:hint="eastAsia" w:ascii="宋体" w:hAnsi="宋体" w:cs="宋体"/>
                <w:szCs w:val="21"/>
                <w:lang w:val="en-US" w:eastAsia="zh-CN"/>
              </w:rPr>
              <w:t>600</w:t>
            </w:r>
            <w:r>
              <w:rPr>
                <w:rFonts w:hint="eastAsia" w:ascii="宋体" w:hAnsi="宋体" w:cs="宋体"/>
                <w:szCs w:val="21"/>
              </w:rPr>
              <w:t xml:space="preserve"> 元</w:t>
            </w:r>
          </w:p>
          <w:p w14:paraId="75CD099C">
            <w:pPr>
              <w:jc w:val="center"/>
              <w:rPr>
                <w:rFonts w:hint="eastAsia" w:ascii="宋体" w:hAnsi="宋体" w:cs="宋体"/>
                <w:szCs w:val="21"/>
              </w:rPr>
            </w:pPr>
            <w:r>
              <w:rPr>
                <w:rFonts w:hint="eastAsia" w:ascii="宋体" w:hAnsi="宋体" w:cs="宋体"/>
                <w:szCs w:val="21"/>
              </w:rPr>
              <w:t>（最高限价）</w:t>
            </w:r>
          </w:p>
        </w:tc>
        <w:tc>
          <w:tcPr>
            <w:tcW w:w="1177" w:type="dxa"/>
            <w:vAlign w:val="center"/>
          </w:tcPr>
          <w:p w14:paraId="4E7FEDC1">
            <w:pPr>
              <w:jc w:val="center"/>
              <w:rPr>
                <w:rFonts w:hint="eastAsia" w:ascii="宋体" w:hAnsi="宋体" w:cs="宋体"/>
                <w:szCs w:val="21"/>
                <w:lang w:eastAsia="zh-CN"/>
              </w:rPr>
            </w:pPr>
            <w:r>
              <w:rPr>
                <w:rFonts w:hint="eastAsia" w:ascii="宋体" w:hAnsi="宋体" w:cs="宋体"/>
                <w:szCs w:val="21"/>
                <w:lang w:eastAsia="zh-CN"/>
              </w:rPr>
              <w:t>50</w:t>
            </w:r>
          </w:p>
          <w:p w14:paraId="0E1C9468">
            <w:pPr>
              <w:jc w:val="center"/>
              <w:rPr>
                <w:rFonts w:hint="eastAsia" w:ascii="宋体" w:hAnsi="宋体" w:cs="宋体"/>
                <w:szCs w:val="21"/>
              </w:rPr>
            </w:pPr>
          </w:p>
        </w:tc>
        <w:tc>
          <w:tcPr>
            <w:tcW w:w="1052" w:type="dxa"/>
            <w:vAlign w:val="center"/>
          </w:tcPr>
          <w:p w14:paraId="6BC22771">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2</w:t>
            </w:r>
          </w:p>
        </w:tc>
        <w:tc>
          <w:tcPr>
            <w:tcW w:w="2303" w:type="dxa"/>
            <w:vMerge w:val="continue"/>
            <w:vAlign w:val="center"/>
          </w:tcPr>
          <w:p w14:paraId="3DE96B6A"/>
        </w:tc>
      </w:tr>
    </w:tbl>
    <w:p w14:paraId="5327CABC">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p>
    <w:p w14:paraId="51817B72">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报价以人民币为单位报价，投标时以“日租金额”为投标报价。投标报价最高限价包括但不限于车辆租金、限时内司机（驾驶服务）费用、里程内燃油费、车辆运行时所发生的车辆折旧、违章罚款、维修费、保养费、保险费、管理费、服务费、通讯费、人员薪资、司机超时加班费、节假日加班费等，不含司机住宿费、停车费、路桥费。</w:t>
      </w:r>
    </w:p>
    <w:p w14:paraId="045810BD">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2.中标人以其投标报价作为履约执行价（封顶价），中标人也可以在结算时另外给予价格优惠。</w:t>
      </w:r>
    </w:p>
    <w:p w14:paraId="7FF69E3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3.投标报价不得超出对应车型的最高限价，否则其投标无效。</w:t>
      </w:r>
    </w:p>
    <w:p w14:paraId="657B9448">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4.投标报价必须是确定的数值（且为整数，无小数位），不得存在区间值（如 XX～XX元），否则其投标无效。</w:t>
      </w:r>
    </w:p>
    <w:p w14:paraId="597BFB9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5.超时和超里程单价为标准价，若同时出现超时与超里程时，累计计算费用，中标人统一按此标准执行，不需另行报价。</w:t>
      </w:r>
    </w:p>
    <w:p w14:paraId="2AEF4329">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lang w:eastAsia="zh-CN"/>
        </w:rPr>
      </w:pPr>
      <w:r>
        <w:rPr>
          <w:rFonts w:hint="eastAsia" w:asciiTheme="minorHAnsi" w:hAnsiTheme="minorHAnsi" w:eastAsiaTheme="minorEastAsia" w:cstheme="minorBidi"/>
          <w:b w:val="0"/>
          <w:bCs w:val="0"/>
          <w:color w:val="auto"/>
          <w:sz w:val="24"/>
          <w:szCs w:val="24"/>
          <w:highlight w:val="none"/>
        </w:rPr>
        <w:t>6.采购人用车部门如不需要中标人提供驾驶劳务的，车辆日租金按《车辆租赁服务收费价格表》各车型“日租金额”中标价收取，车辆租用时间为一天（以起始出车时间至24小时内），车辆租赁时间内不限里程，车辆租赁期间产生的路桥费、停车费、燃油费、能源车电费和违章罚款等费用由采购人用车部门自行承担。</w:t>
      </w:r>
    </w:p>
    <w:p w14:paraId="7DC1D98D">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四、服务要求</w:t>
      </w:r>
    </w:p>
    <w:p w14:paraId="0B8F6C40">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投标人应当在投标文件中提出完整的服务方案（包含但不限于价格、车辆投入、服务计划、人员 安排、管理制度等内容）。投标人应当在投标时满足以下要求，或者承诺（提供《拟派人员/车辆承诺函》）在采购合同生效后的一个月内达到以下要求，有特别说明的除外。否则，采购人可以解除采购合同，并追究中标人的违约责任。</w:t>
      </w:r>
    </w:p>
    <w:p w14:paraId="744091EF">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（一）车辆要求</w:t>
      </w:r>
    </w:p>
    <w:p w14:paraId="3726276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1.全部车辆必须是中标人所有（即车辆行驶证上的所有人为投标人），上牌不超过5年的车辆（初次登记日期不得早于 2021年1月1日），应具有：行驶证、规格配置表、商业保险、机动车交通事故责任强制保险。</w:t>
      </w:r>
    </w:p>
    <w:p w14:paraId="251BD870">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 xml:space="preserve">2.全部车辆须年审合格，需配置空调、车辆定位系统（系统后台可查询车辆行驶轨迹），车况良好，符合安全行驶有关规定要求。 </w:t>
      </w:r>
    </w:p>
    <w:p w14:paraId="2448968C">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3.全部车辆必须购买第三者保险（保险金额不低于200万）和乘客人员座位保险（每座位的保险金额不低于100万元）。</w:t>
      </w:r>
    </w:p>
    <w:p w14:paraId="4B09F88D">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4.车容车貌良好，车内环境卫生清洁，定期消毒。</w:t>
      </w:r>
    </w:p>
    <w:p w14:paraId="50A251F3">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5.全部车辆需按照规定进行车辆检测和维护保养，保证车辆技术性能良好，符合安全行驶条件。</w:t>
      </w:r>
    </w:p>
    <w:p w14:paraId="17AA95E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（二）服务人员要求</w:t>
      </w:r>
    </w:p>
    <w:p w14:paraId="2B8629BA">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1.安排1名或以上专职管理人员负责车辆租赁管理工作。</w:t>
      </w:r>
    </w:p>
    <w:p w14:paraId="4B5CBB3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2.中标人须根据采购人需要随车配备一名驾驶员，提供随车驾驶服务，上述服务内容所产生的费用，已包含在本项目中。</w:t>
      </w:r>
    </w:p>
    <w:p w14:paraId="40101AC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3.驾驶人员应持有效驾驶证、三年或以上驾龄且年龄50周岁以下，驾驶人员需统一着装。</w:t>
      </w:r>
    </w:p>
    <w:p w14:paraId="6DDE7ED7">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（三）其他要求</w:t>
      </w:r>
    </w:p>
    <w:p w14:paraId="0D8BB3C7">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1.在采购合同生效后的一个月内，投标人需拥有不少于3台30 座以上大巴车、3台以上45座大巴车（上述车辆行驶证的所有人必须为投标人）和4名合格的驾驶人员为本项目提供驾驶服务。</w:t>
      </w:r>
    </w:p>
    <w:p w14:paraId="41EC4557">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2.中标人需安排好指定的车辆和驾驶人员按约定的时间到达指定点。未经本单位用车部门同意，中标人不得随意变更时间、车辆数量、车辆款式和驾驶人员。</w:t>
      </w:r>
    </w:p>
    <w:p w14:paraId="5B1DA3B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3.如在租赁服务过程中遇车辆中途出现故障，不能及时修复时，中标人应立即安排同档次车辆完成任务，并不得额外加收费用。若在 30分钟内未能调派车辆，中标人需承担本单位用车部门另行租车的费用。如发生交通事故，中标人收到报告后应立即采取应急措施并及时处理。</w:t>
      </w:r>
    </w:p>
    <w:p w14:paraId="08490DF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4.投标人需有完善维修保养计划，并建立车辆使用、租赁和维修管理档案。</w:t>
      </w:r>
    </w:p>
    <w:p w14:paraId="78F76E99">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5.出行车辆租赁的行驶范围不得超出江门市三区(蓬江区、江海区、新会区）行政区域。</w:t>
      </w:r>
    </w:p>
    <w:p w14:paraId="012E7AD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6.设立服务电话、投诉电话和固定联系人，为本单位用车部门人员提供各项咨询服务及处理相关投诉。</w:t>
      </w:r>
    </w:p>
    <w:p w14:paraId="297846E2">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7.中标人应当在采购合同生效后的一个月内，将车辆投入、人员安排、服务等履行情况和证明文件（证件、票据、保单、合同、管理制度等）书面报送采购人。如上述内容在服务期内有变动（增加、调整、减少），中标人应在变动后的10 个工作日内书面报送采购人。中标人报送的履行情况、证明文件应当满足招标文件、中标人投标文件的要求。否则，视为中标人违约，采购人可以解除采购合同，并追究中标人的违约责任。采购人将按照综合评分顺序选择下一名投标供应商作为中标人。采购人将在采购合同生效后的一个月后组织检查，检查的内容为中标人车辆投入、人员安排、服务等履行情况和证明文件（证件、票据、保单、合同、管理制度等）是否与合同、中标人投标文件内容一致，若不一致的，视为中标人违约，采购人可以解除合同。采购人将按照综合评分顺序选择下一名投标供应商作为中标人。</w:t>
      </w:r>
    </w:p>
    <w:p w14:paraId="14027E7D">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五、租赁程序、租赁费用的计算与结算</w:t>
      </w:r>
    </w:p>
    <w:p w14:paraId="21261E58">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（一）租赁程序</w:t>
      </w:r>
    </w:p>
    <w:p w14:paraId="58A6FB0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1.采购人用车部门至少提前3小时联系中标人。如有特殊情况，也可以随时联系，中标人应积极配合。</w:t>
      </w:r>
    </w:p>
    <w:p w14:paraId="12B2F4DF">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 xml:space="preserve">2.采购人用车部门与中标人协商确定用车计划（包括车型、租赁时间、目的地、路线等），拟定租赁费用。 </w:t>
      </w:r>
    </w:p>
    <w:p w14:paraId="74BB9C10">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3.中标人应按照约定的时间和地点为采购人用车部门提供租赁服务。</w:t>
      </w:r>
    </w:p>
    <w:p w14:paraId="7A451DC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 中标人向采购人用车部门提供发票，采购人用车部门向供应商支付租赁费。</w:t>
      </w:r>
    </w:p>
    <w:p w14:paraId="25962CA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 xml:space="preserve">5.存在以下情况之一的，采购人可以在中标人之外选定公务出行车辆租赁服务供应商： </w:t>
      </w:r>
    </w:p>
    <w:p w14:paraId="357B7FA2">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（1）中标人无法在采购人用车部门需要的时间提供车辆租赁服务；</w:t>
      </w:r>
    </w:p>
    <w:p w14:paraId="6A149BE1">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（2）中标人无法提供采购人用车部门需要的车型；</w:t>
      </w:r>
    </w:p>
    <w:p w14:paraId="067EC13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备注：第1，2点中标人需向采购人用车部门提供无法提供车辆租赁服务的说明文件（加盖公司公章）。</w:t>
      </w:r>
    </w:p>
    <w:p w14:paraId="4D70A3C8">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（二）租赁费用的计算与结算</w:t>
      </w:r>
    </w:p>
    <w:p w14:paraId="01EBC79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1.租赁费用的计算</w:t>
      </w:r>
    </w:p>
    <w:p w14:paraId="2ECBA954">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租赁费用 =日租金额×天数。</w:t>
      </w:r>
    </w:p>
    <w:p w14:paraId="541E240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如果租赁时间不超过 4 小时，按半日租金计算，即租赁费用=日租金额×50%；如果租赁时间不超过 6 小时，按四分之三日租金计算，即租赁费用=日租金额×75%；如果租赁时间超过 6 小时按全日租金计算。</w:t>
      </w:r>
    </w:p>
    <w:p w14:paraId="786E1DAF">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2.租赁费用的结算</w:t>
      </w:r>
    </w:p>
    <w:p w14:paraId="4270449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采购人用车部门直接和各中标供应商结算租赁费用，最长时间不超过收到支付资料的55个自然日。采购人财务管理部门在收到各用车部门提交的支付车辆租赁服务费材料经审核通过后，于15个工作日内完成报账手续，以用车部门为单位向各中标供应商支付车辆租赁服务费。</w:t>
      </w:r>
    </w:p>
    <w:p w14:paraId="5D2E2DAA">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（2）中标人应向采购人用车部门提供结算资料，包括但不限于：租车费用构成说明和发票等。</w:t>
      </w:r>
    </w:p>
    <w:p w14:paraId="02674CD8">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六</w:t>
      </w:r>
      <w:r>
        <w:rPr>
          <w:rFonts w:hint="eastAsia" w:ascii="黑体" w:hAnsi="黑体" w:eastAsia="黑体" w:cs="黑体"/>
          <w:b/>
          <w:bCs/>
          <w:color w:val="auto"/>
          <w:sz w:val="32"/>
          <w:szCs w:val="32"/>
          <w:highlight w:val="none"/>
        </w:rPr>
        <w:t>、违约处理</w:t>
      </w:r>
    </w:p>
    <w:p w14:paraId="413390B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 中标人有以下情形经查实，采购人有权取消其服务资格，视其违法、违规、违约行为的严重性，要求其赔偿采购人经济损失，并</w:t>
      </w:r>
      <w:r>
        <w:rPr>
          <w:rFonts w:hint="eastAsia" w:cstheme="minorBidi"/>
          <w:b w:val="0"/>
          <w:bCs w:val="0"/>
          <w:color w:val="auto"/>
          <w:sz w:val="24"/>
          <w:szCs w:val="24"/>
          <w:highlight w:val="none"/>
          <w:lang w:val="en-US" w:eastAsia="zh-CN"/>
        </w:rPr>
        <w:t>按合同预算总价5%向采购人支付违约金</w:t>
      </w:r>
      <w:r>
        <w:rPr>
          <w:rFonts w:hint="eastAsia" w:asciiTheme="minorHAnsi" w:hAnsiTheme="minorHAnsi" w:eastAsiaTheme="minorEastAsia" w:cstheme="minorBidi"/>
          <w:b w:val="0"/>
          <w:bCs w:val="0"/>
          <w:color w:val="auto"/>
          <w:sz w:val="24"/>
          <w:szCs w:val="24"/>
          <w:highlight w:val="none"/>
        </w:rPr>
        <w:t>。</w:t>
      </w:r>
    </w:p>
    <w:p w14:paraId="68E57943">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（1）中标人所提供的租赁车辆上牌时间超过5年，合同期内第一次发生，当次车辆租赁费用按结算价的80%收取；合同期内第二次发生，当次车辆租赁费用按结算价的50%收取；合同期内累计3次，采购人将解除合同。</w:t>
      </w:r>
    </w:p>
    <w:p w14:paraId="5F050CA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（2）中标人所提供的租赁车辆未按规定年审、购买第三者保险、乘客人员意外事故险和机动车交通事故责任强制保险。</w:t>
      </w:r>
    </w:p>
    <w:p w14:paraId="5A0392D1">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（3）中标人所提供的租赁车辆未按规定进行车辆检测和维护保养，导致车辆行驶过程中出现安全事故。</w:t>
      </w:r>
    </w:p>
    <w:p w14:paraId="67B6155A">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（4）中标人提供随车驾驶服务的驾驶人员无驾驶资格</w:t>
      </w:r>
      <w:r>
        <w:rPr>
          <w:rFonts w:hint="eastAsia" w:cstheme="minorBidi"/>
          <w:b w:val="0"/>
          <w:bCs w:val="0"/>
          <w:color w:val="auto"/>
          <w:sz w:val="24"/>
          <w:szCs w:val="24"/>
          <w:highlight w:val="none"/>
          <w:lang w:val="en-US" w:eastAsia="zh-CN"/>
        </w:rPr>
        <w:t>或驾驶人员违规驾驶的</w:t>
      </w:r>
      <w:r>
        <w:rPr>
          <w:rFonts w:hint="eastAsia" w:asciiTheme="minorHAnsi" w:hAnsiTheme="minorHAnsi" w:eastAsiaTheme="minorEastAsia" w:cstheme="minorBidi"/>
          <w:b w:val="0"/>
          <w:bCs w:val="0"/>
          <w:color w:val="auto"/>
          <w:sz w:val="24"/>
          <w:szCs w:val="24"/>
          <w:highlight w:val="none"/>
        </w:rPr>
        <w:t>。</w:t>
      </w:r>
    </w:p>
    <w:p w14:paraId="7FD9FC0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 如中标人有违约行为，采购人将视情节轻重给予通报、暂停或取消其服务资格，</w:t>
      </w:r>
      <w:r>
        <w:rPr>
          <w:rFonts w:hint="eastAsia" w:cstheme="minorBidi"/>
          <w:b w:val="0"/>
          <w:bCs w:val="0"/>
          <w:color w:val="auto"/>
          <w:sz w:val="24"/>
          <w:szCs w:val="24"/>
          <w:highlight w:val="none"/>
          <w:lang w:val="en-US" w:eastAsia="zh-CN"/>
        </w:rPr>
        <w:t>且每次应按500元标准向采购人支付违约金，</w:t>
      </w:r>
      <w:r>
        <w:rPr>
          <w:rFonts w:hint="eastAsia" w:asciiTheme="minorHAnsi" w:hAnsiTheme="minorHAnsi" w:eastAsiaTheme="minorEastAsia" w:cstheme="minorBidi"/>
          <w:b w:val="0"/>
          <w:bCs w:val="0"/>
          <w:color w:val="auto"/>
          <w:sz w:val="24"/>
          <w:szCs w:val="24"/>
          <w:highlight w:val="none"/>
        </w:rPr>
        <w:t>此类违约行为包括但不限于下列各项：</w:t>
      </w:r>
    </w:p>
    <w:p w14:paraId="31D077B4">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（1）中标人所提供的租赁车辆车容车貌不佳、车内环境卫生不佳等。</w:t>
      </w:r>
    </w:p>
    <w:p w14:paraId="1394A55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（2）中标人所提供的租赁车辆和驾驶员未按约定时间到达指定地点</w:t>
      </w:r>
      <w:r>
        <w:rPr>
          <w:rFonts w:hint="eastAsia" w:cstheme="minorBidi"/>
          <w:b w:val="0"/>
          <w:bCs w:val="0"/>
          <w:color w:val="auto"/>
          <w:sz w:val="24"/>
          <w:szCs w:val="24"/>
          <w:highlight w:val="none"/>
          <w:lang w:val="en-US" w:eastAsia="zh-CN"/>
        </w:rPr>
        <w:t>且经告知后未能完成整改的</w:t>
      </w:r>
      <w:r>
        <w:rPr>
          <w:rFonts w:hint="eastAsia" w:asciiTheme="minorHAnsi" w:hAnsiTheme="minorHAnsi" w:eastAsiaTheme="minorEastAsia" w:cstheme="minorBidi"/>
          <w:b w:val="0"/>
          <w:bCs w:val="0"/>
          <w:color w:val="auto"/>
          <w:sz w:val="24"/>
          <w:szCs w:val="24"/>
          <w:highlight w:val="none"/>
        </w:rPr>
        <w:t>。</w:t>
      </w:r>
    </w:p>
    <w:p w14:paraId="161E14D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（3）未经采购人用车部门同意，中标人随意变更时间、车辆数量、车辆款式和驾驶人员。</w:t>
      </w:r>
    </w:p>
    <w:p w14:paraId="26767163">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（4）在车辆租赁服务过程中遇车辆中途出现故障，中标人未能及时修复或安排同档次车辆完成任务的。</w:t>
      </w: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282E0E1">
      <w:pPr>
        <w:numPr>
          <w:ilvl w:val="-1"/>
          <w:numId w:val="0"/>
        </w:numPr>
        <w:spacing w:line="360" w:lineRule="auto"/>
        <w:ind w:left="113" w:firstLine="0"/>
        <w:jc w:val="center"/>
        <w:rPr>
          <w:rFonts w:hint="eastAsia" w:ascii="宋体" w:hAnsi="宋体" w:cs="宋体"/>
        </w:rPr>
      </w:pPr>
      <w:r>
        <w:rPr>
          <w:rFonts w:hint="eastAsia" w:ascii="宋体" w:hAnsi="宋体" w:cs="宋体"/>
        </w:rPr>
        <w:t>包装的封面上写明：</w:t>
      </w:r>
    </w:p>
    <w:tbl>
      <w:tblPr>
        <w:tblStyle w:val="1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9E73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vAlign w:val="top"/>
          </w:tcPr>
          <w:p w14:paraId="52C1B24E">
            <w:pPr>
              <w:spacing w:line="360" w:lineRule="auto"/>
              <w:jc w:val="center"/>
              <w:rPr>
                <w:rFonts w:hint="eastAsia" w:ascii="宋体" w:hAnsi="宋体" w:cs="宋体"/>
                <w:b/>
                <w:bCs/>
                <w:sz w:val="30"/>
                <w:szCs w:val="30"/>
              </w:rPr>
            </w:pPr>
            <w:r>
              <w:rPr>
                <w:rFonts w:hint="eastAsia" w:ascii="宋体" w:hAnsi="宋体" w:cs="宋体"/>
                <w:b/>
                <w:bCs/>
                <w:sz w:val="30"/>
                <w:szCs w:val="30"/>
              </w:rPr>
              <w:t>参选文件（正/副本/报价信封）</w:t>
            </w:r>
          </w:p>
          <w:p w14:paraId="3B653AAE">
            <w:pPr>
              <w:spacing w:line="400" w:lineRule="exact"/>
              <w:ind w:left="448"/>
              <w:rPr>
                <w:rFonts w:hint="eastAsia" w:ascii="宋体" w:hAnsi="宋体" w:cs="宋体"/>
                <w:bCs/>
                <w:szCs w:val="21"/>
              </w:rPr>
            </w:pPr>
            <w:r>
              <w:rPr>
                <w:rFonts w:hint="eastAsia" w:ascii="宋体" w:hAnsi="宋体" w:cs="宋体"/>
                <w:bCs/>
                <w:szCs w:val="21"/>
              </w:rPr>
              <w:t>项目编号：填写比选文件第一章“比选公告”中写明的项目编号</w:t>
            </w:r>
          </w:p>
          <w:p w14:paraId="45BAEEF6">
            <w:pPr>
              <w:spacing w:line="400" w:lineRule="exact"/>
              <w:ind w:left="448"/>
              <w:rPr>
                <w:rFonts w:hint="eastAsia" w:ascii="宋体" w:hAnsi="宋体" w:cs="宋体"/>
                <w:bCs/>
                <w:szCs w:val="20"/>
              </w:rPr>
            </w:pPr>
            <w:r>
              <w:rPr>
                <w:rFonts w:hint="eastAsia" w:ascii="宋体" w:hAnsi="宋体" w:cs="宋体"/>
                <w:bCs/>
                <w:szCs w:val="21"/>
              </w:rPr>
              <w:t>项目名称：填写比选文件第一章“比选公告”中写明的</w:t>
            </w:r>
            <w:r>
              <w:rPr>
                <w:rFonts w:hint="eastAsia" w:ascii="宋体" w:hAnsi="宋体" w:cs="宋体"/>
                <w:bCs/>
                <w:szCs w:val="20"/>
              </w:rPr>
              <w:t>项目名称</w:t>
            </w:r>
          </w:p>
          <w:p w14:paraId="74EC3542">
            <w:pPr>
              <w:spacing w:line="400" w:lineRule="exact"/>
              <w:ind w:left="448"/>
              <w:rPr>
                <w:rFonts w:hint="eastAsia" w:ascii="宋体" w:hAnsi="宋体" w:cs="宋体"/>
                <w:bCs/>
                <w:szCs w:val="21"/>
              </w:rPr>
            </w:pPr>
            <w:r>
              <w:rPr>
                <w:rFonts w:hint="eastAsia" w:ascii="宋体" w:hAnsi="宋体" w:cs="宋体"/>
                <w:bCs/>
                <w:szCs w:val="21"/>
              </w:rPr>
              <w:t>参选人名称（盖章）：</w:t>
            </w:r>
          </w:p>
          <w:p w14:paraId="77823DBF">
            <w:pPr>
              <w:spacing w:line="400" w:lineRule="exact"/>
              <w:ind w:left="448"/>
              <w:rPr>
                <w:rFonts w:hint="eastAsia" w:ascii="宋体" w:hAnsi="宋体" w:cs="宋体"/>
                <w:bCs/>
                <w:szCs w:val="21"/>
              </w:rPr>
            </w:pPr>
            <w:r>
              <w:rPr>
                <w:rFonts w:hint="eastAsia" w:ascii="宋体" w:hAnsi="宋体" w:cs="宋体"/>
                <w:bCs/>
                <w:szCs w:val="21"/>
              </w:rPr>
              <w:t>参选人地址：</w:t>
            </w:r>
          </w:p>
          <w:p w14:paraId="079C1642">
            <w:pPr>
              <w:spacing w:line="400" w:lineRule="exact"/>
              <w:ind w:left="448"/>
              <w:rPr>
                <w:rFonts w:hint="eastAsia" w:ascii="宋体" w:hAnsi="宋体" w:cs="宋体"/>
                <w:bCs/>
                <w:szCs w:val="21"/>
              </w:rPr>
            </w:pPr>
            <w:r>
              <w:rPr>
                <w:rFonts w:hint="eastAsia" w:ascii="宋体" w:hAnsi="宋体" w:cs="宋体"/>
                <w:bCs/>
                <w:szCs w:val="21"/>
              </w:rPr>
              <w:t>联 系 人：</w:t>
            </w:r>
          </w:p>
          <w:p w14:paraId="51360583">
            <w:pPr>
              <w:spacing w:line="400" w:lineRule="exact"/>
              <w:ind w:left="448"/>
              <w:rPr>
                <w:rFonts w:hint="eastAsia" w:ascii="宋体" w:hAnsi="宋体" w:cs="宋体"/>
                <w:bCs/>
                <w:szCs w:val="21"/>
              </w:rPr>
            </w:pPr>
            <w:r>
              <w:rPr>
                <w:rFonts w:hint="eastAsia" w:ascii="宋体" w:hAnsi="宋体" w:cs="宋体"/>
                <w:bCs/>
                <w:szCs w:val="21"/>
              </w:rPr>
              <w:t>联系电话：</w:t>
            </w:r>
          </w:p>
          <w:p w14:paraId="47B3EB0F">
            <w:pPr>
              <w:spacing w:line="400" w:lineRule="exact"/>
              <w:ind w:left="448"/>
              <w:jc w:val="center"/>
              <w:rPr>
                <w:rFonts w:hint="eastAsia" w:ascii="宋体" w:hAnsi="宋体" w:cs="宋体"/>
                <w:b/>
                <w:bCs/>
              </w:rPr>
            </w:pPr>
            <w:r>
              <w:rPr>
                <w:rFonts w:hint="eastAsia" w:ascii="宋体" w:hAnsi="宋体" w:cs="宋体"/>
                <w:b/>
                <w:bCs/>
                <w:szCs w:val="21"/>
              </w:rPr>
              <w:t>（注意：       年      月      日     分之前不得开启）</w:t>
            </w:r>
          </w:p>
        </w:tc>
      </w:tr>
    </w:tbl>
    <w:p w14:paraId="40A0E723">
      <w:pPr>
        <w:pStyle w:val="2"/>
        <w:rPr>
          <w:rFonts w:hint="eastAsia"/>
        </w:rPr>
      </w:pP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4"/>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3"/>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8448"/>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767" w:type="dxa"/>
            <w:tcBorders>
              <w:top w:val="single" w:color="auto" w:sz="12" w:space="0"/>
              <w:bottom w:val="single" w:color="auto" w:sz="4" w:space="0"/>
            </w:tcBorders>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7752" w:type="dxa"/>
            <w:tcBorders>
              <w:top w:val="single" w:color="auto" w:sz="12" w:space="0"/>
            </w:tcBorders>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767" w:type="dxa"/>
            <w:tcBorders>
              <w:top w:val="single" w:color="auto" w:sz="4" w:space="0"/>
              <w:bottom w:val="single" w:color="auto" w:sz="4" w:space="0"/>
            </w:tcBorders>
            <w:vAlign w:val="center"/>
          </w:tcPr>
          <w:p w14:paraId="7BEAE00A">
            <w:pPr>
              <w:numPr>
                <w:ilvl w:val="0"/>
                <w:numId w:val="3"/>
              </w:numPr>
              <w:spacing w:line="360" w:lineRule="auto"/>
              <w:jc w:val="center"/>
              <w:rPr>
                <w:rFonts w:hint="eastAsia" w:ascii="宋体" w:hAnsi="宋体" w:cs="宋体"/>
                <w:sz w:val="24"/>
                <w:szCs w:val="24"/>
              </w:rPr>
            </w:pPr>
          </w:p>
        </w:tc>
        <w:tc>
          <w:tcPr>
            <w:tcW w:w="7752" w:type="dxa"/>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767" w:type="dxa"/>
            <w:tcBorders>
              <w:top w:val="single" w:color="auto" w:sz="4" w:space="0"/>
            </w:tcBorders>
            <w:vAlign w:val="center"/>
          </w:tcPr>
          <w:p w14:paraId="60976D7E">
            <w:pPr>
              <w:numPr>
                <w:ilvl w:val="0"/>
                <w:numId w:val="3"/>
              </w:numPr>
              <w:spacing w:line="360" w:lineRule="auto"/>
              <w:jc w:val="center"/>
              <w:rPr>
                <w:rFonts w:hint="eastAsia" w:ascii="宋体" w:hAnsi="宋体" w:cs="宋体"/>
                <w:sz w:val="24"/>
                <w:szCs w:val="24"/>
              </w:rPr>
            </w:pPr>
          </w:p>
        </w:tc>
        <w:tc>
          <w:tcPr>
            <w:tcW w:w="7752" w:type="dxa"/>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中小</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767" w:type="dxa"/>
            <w:vAlign w:val="center"/>
          </w:tcPr>
          <w:p w14:paraId="76C85D7E">
            <w:pPr>
              <w:numPr>
                <w:ilvl w:val="0"/>
                <w:numId w:val="3"/>
              </w:numPr>
              <w:spacing w:line="360" w:lineRule="auto"/>
              <w:jc w:val="center"/>
              <w:rPr>
                <w:rFonts w:hint="eastAsia" w:ascii="宋体" w:hAnsi="宋体" w:cs="宋体"/>
                <w:sz w:val="24"/>
                <w:szCs w:val="24"/>
              </w:rPr>
            </w:pPr>
          </w:p>
        </w:tc>
        <w:tc>
          <w:tcPr>
            <w:tcW w:w="7752" w:type="dxa"/>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rPr>
              <w:t>参加采购活动前3年内，在经营活动中没有重大违法记录：提供参加政府采购活动前3年内在经营活动中没有重大违法记录的书面声明</w:t>
            </w:r>
            <w:r>
              <w:rPr>
                <w:rFonts w:hint="eastAsia" w:ascii="宋体" w:hAnsi="宋体" w:cs="宋体"/>
                <w:bCs/>
                <w:sz w:val="24"/>
                <w:szCs w:val="24"/>
              </w:rPr>
              <w:t>。</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E2504CA">
            <w:pPr>
              <w:pStyle w:val="2"/>
              <w:ind w:firstLine="0" w:firstLineChars="0"/>
              <w:rPr>
                <w:rFonts w:hint="eastAsia" w:ascii="宋体" w:hAnsi="宋体" w:cs="宋体" w:eastAsiaTheme="minorEastAsia"/>
                <w:bCs/>
                <w:kern w:val="2"/>
                <w:sz w:val="24"/>
                <w:szCs w:val="24"/>
              </w:rPr>
            </w:pPr>
            <w:r>
              <w:rPr>
                <w:rFonts w:hint="eastAsia" w:ascii="宋体" w:hAnsi="宋体" w:cs="宋体" w:eastAsiaTheme="minorEastAsia"/>
                <w:bCs/>
                <w:kern w:val="2"/>
                <w:sz w:val="24"/>
                <w:szCs w:val="24"/>
                <w:lang w:val="en-US" w:eastAsia="zh-CN"/>
              </w:rPr>
              <w:t>3.</w:t>
            </w:r>
            <w:r>
              <w:rPr>
                <w:rFonts w:hint="eastAsia" w:ascii="宋体" w:hAnsi="宋体" w:cs="宋体" w:eastAsiaTheme="minorEastAsia"/>
                <w:bCs/>
                <w:kern w:val="2"/>
                <w:sz w:val="24"/>
                <w:szCs w:val="24"/>
              </w:rPr>
              <w:t>供应商应具备交通行政主管部门核发有效的《客车租赁经营备案证明》或交通管理部门核发有效的《道路运输经营许可证》，如国家另有规定的适用其规定。（响应时须提供有效证书复印件加盖供应商公章）</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4.本项目不接受联合投标</w:t>
            </w:r>
          </w:p>
        </w:tc>
      </w:tr>
    </w:tbl>
    <w:p w14:paraId="1F891997">
      <w:pPr>
        <w:pStyle w:val="5"/>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6"/>
          <w:rFonts w:hint="eastAsia" w:ascii="宋体" w:hAnsi="宋体" w:eastAsia="宋体" w:cs="宋体"/>
          <w:b/>
          <w:bCs/>
          <w:sz w:val="21"/>
          <w:szCs w:val="21"/>
        </w:rPr>
        <w:t>评分因素及分值</w:t>
      </w:r>
    </w:p>
    <w:p w14:paraId="2B84CD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cs="宋体"/>
        </w:rPr>
      </w:pPr>
      <w:r>
        <w:rPr>
          <w:rFonts w:hint="eastAsia" w:ascii="宋体" w:hAnsi="宋体" w:cs="宋体"/>
        </w:rPr>
        <w:t>评分总值最高为100分，商务技术及价格评分分值（权重）分配设置如下</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317"/>
        <w:gridCol w:w="2332"/>
        <w:gridCol w:w="2329"/>
      </w:tblGrid>
      <w:tr w14:paraId="4725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06" w:type="dxa"/>
            <w:vAlign w:val="center"/>
          </w:tcPr>
          <w:p w14:paraId="5BD2DE31">
            <w:pPr>
              <w:snapToGrid w:val="0"/>
              <w:jc w:val="center"/>
              <w:rPr>
                <w:rFonts w:hint="eastAsia" w:ascii="宋体" w:hAnsi="宋体" w:cs="宋体"/>
                <w:b/>
                <w:shd w:val="clear" w:color="auto" w:fill="FFFFFF"/>
              </w:rPr>
            </w:pPr>
            <w:r>
              <w:rPr>
                <w:rFonts w:hint="eastAsia" w:ascii="宋体" w:hAnsi="宋体" w:cs="宋体"/>
                <w:b/>
                <w:shd w:val="clear" w:color="auto" w:fill="FFFFFF"/>
              </w:rPr>
              <w:t>分值比例（100%）</w:t>
            </w:r>
          </w:p>
        </w:tc>
        <w:tc>
          <w:tcPr>
            <w:tcW w:w="2317" w:type="dxa"/>
            <w:vAlign w:val="bottom"/>
          </w:tcPr>
          <w:p w14:paraId="3746A6D1">
            <w:pPr>
              <w:snapToGrid w:val="0"/>
              <w:spacing w:line="360" w:lineRule="auto"/>
              <w:jc w:val="center"/>
              <w:rPr>
                <w:rFonts w:hint="eastAsia" w:ascii="宋体" w:hAnsi="宋体" w:cs="宋体"/>
                <w:b/>
                <w:shd w:val="clear" w:color="auto" w:fill="FFFFFF"/>
              </w:rPr>
            </w:pPr>
            <w:r>
              <w:rPr>
                <w:rFonts w:hint="eastAsia" w:ascii="宋体" w:hAnsi="宋体" w:cs="宋体"/>
                <w:b/>
                <w:bCs/>
                <w:szCs w:val="21"/>
              </w:rPr>
              <w:t>商务</w:t>
            </w:r>
            <w:r>
              <w:rPr>
                <w:rFonts w:hint="eastAsia" w:ascii="宋体" w:hAnsi="宋体" w:cs="宋体"/>
                <w:b/>
                <w:spacing w:val="-4"/>
              </w:rPr>
              <w:t>评分（25</w:t>
            </w:r>
            <w:r>
              <w:rPr>
                <w:rFonts w:hint="eastAsia" w:ascii="宋体" w:hAnsi="宋体" w:cs="宋体"/>
                <w:b/>
              </w:rPr>
              <w:t>%</w:t>
            </w:r>
            <w:r>
              <w:rPr>
                <w:rFonts w:hint="eastAsia" w:ascii="宋体" w:hAnsi="宋体" w:cs="宋体"/>
                <w:b/>
                <w:spacing w:val="-4"/>
              </w:rPr>
              <w:t>）</w:t>
            </w:r>
          </w:p>
        </w:tc>
        <w:tc>
          <w:tcPr>
            <w:tcW w:w="2331" w:type="dxa"/>
            <w:vAlign w:val="bottom"/>
          </w:tcPr>
          <w:p w14:paraId="722B0194">
            <w:pPr>
              <w:snapToGrid w:val="0"/>
              <w:spacing w:line="360" w:lineRule="auto"/>
              <w:jc w:val="center"/>
              <w:rPr>
                <w:rFonts w:hint="eastAsia" w:ascii="宋体" w:hAnsi="宋体" w:cs="宋体"/>
                <w:b/>
                <w:shd w:val="clear" w:color="auto" w:fill="FFFFFF"/>
              </w:rPr>
            </w:pPr>
            <w:r>
              <w:rPr>
                <w:rFonts w:hint="eastAsia" w:ascii="宋体" w:hAnsi="宋体" w:cs="宋体"/>
                <w:b/>
                <w:spacing w:val="-4"/>
              </w:rPr>
              <w:t>技术评分（55</w:t>
            </w:r>
            <w:r>
              <w:rPr>
                <w:rFonts w:hint="eastAsia" w:ascii="宋体" w:hAnsi="宋体" w:cs="宋体"/>
                <w:b/>
              </w:rPr>
              <w:t>%</w:t>
            </w:r>
            <w:r>
              <w:rPr>
                <w:rFonts w:hint="eastAsia" w:ascii="宋体" w:hAnsi="宋体" w:cs="宋体"/>
                <w:b/>
                <w:spacing w:val="-4"/>
              </w:rPr>
              <w:t>）</w:t>
            </w:r>
          </w:p>
        </w:tc>
        <w:tc>
          <w:tcPr>
            <w:tcW w:w="2328" w:type="dxa"/>
            <w:vAlign w:val="bottom"/>
          </w:tcPr>
          <w:p w14:paraId="19F7525C">
            <w:pPr>
              <w:snapToGrid w:val="0"/>
              <w:spacing w:line="360" w:lineRule="auto"/>
              <w:jc w:val="center"/>
              <w:rPr>
                <w:rFonts w:hint="eastAsia" w:ascii="宋体" w:hAnsi="宋体" w:cs="宋体"/>
                <w:b/>
                <w:shd w:val="clear" w:color="auto" w:fill="FFFFFF"/>
              </w:rPr>
            </w:pPr>
            <w:r>
              <w:rPr>
                <w:rFonts w:hint="eastAsia" w:ascii="宋体" w:hAnsi="宋体" w:cs="宋体"/>
                <w:b/>
                <w:spacing w:val="-4"/>
              </w:rPr>
              <w:t>报价得分（20</w:t>
            </w:r>
            <w:r>
              <w:rPr>
                <w:rFonts w:hint="eastAsia" w:ascii="宋体" w:hAnsi="宋体" w:cs="宋体"/>
                <w:b/>
              </w:rPr>
              <w:t>%</w:t>
            </w:r>
            <w:r>
              <w:rPr>
                <w:rFonts w:hint="eastAsia" w:ascii="宋体" w:hAnsi="宋体" w:cs="宋体"/>
                <w:b/>
                <w:spacing w:val="-4"/>
              </w:rPr>
              <w:t>）</w:t>
            </w:r>
          </w:p>
        </w:tc>
      </w:tr>
      <w:tr w14:paraId="470F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06" w:type="dxa"/>
            <w:vAlign w:val="center"/>
          </w:tcPr>
          <w:p w14:paraId="0D25CE54">
            <w:pPr>
              <w:snapToGrid w:val="0"/>
              <w:jc w:val="center"/>
              <w:rPr>
                <w:rFonts w:hint="eastAsia" w:ascii="宋体" w:hAnsi="宋体" w:cs="宋体"/>
                <w:shd w:val="clear" w:color="auto" w:fill="FFFFFF"/>
              </w:rPr>
            </w:pPr>
            <w:r>
              <w:rPr>
                <w:rFonts w:hint="eastAsia" w:ascii="宋体" w:hAnsi="宋体" w:cs="宋体"/>
                <w:shd w:val="clear" w:color="auto" w:fill="FFFFFF"/>
              </w:rPr>
              <w:t>得分100</w:t>
            </w:r>
          </w:p>
        </w:tc>
        <w:tc>
          <w:tcPr>
            <w:tcW w:w="2317" w:type="dxa"/>
            <w:vAlign w:val="bottom"/>
          </w:tcPr>
          <w:p w14:paraId="2DE319AC">
            <w:pPr>
              <w:snapToGrid w:val="0"/>
              <w:spacing w:line="360" w:lineRule="auto"/>
              <w:jc w:val="center"/>
              <w:rPr>
                <w:rFonts w:hint="eastAsia" w:ascii="宋体" w:hAnsi="宋体" w:cs="宋体"/>
              </w:rPr>
            </w:pPr>
            <w:r>
              <w:rPr>
                <w:rFonts w:hint="eastAsia" w:ascii="宋体" w:hAnsi="宋体" w:cs="宋体"/>
                <w:bCs/>
                <w:szCs w:val="21"/>
                <w:lang w:val="en-US" w:eastAsia="zh-CN"/>
              </w:rPr>
              <w:t>30</w:t>
            </w:r>
            <w:r>
              <w:rPr>
                <w:rFonts w:hint="eastAsia" w:ascii="宋体" w:hAnsi="宋体" w:cs="宋体"/>
                <w:bCs/>
                <w:szCs w:val="21"/>
              </w:rPr>
              <w:t>分</w:t>
            </w:r>
          </w:p>
        </w:tc>
        <w:tc>
          <w:tcPr>
            <w:tcW w:w="2331" w:type="dxa"/>
            <w:vAlign w:val="bottom"/>
          </w:tcPr>
          <w:p w14:paraId="6BC127EF">
            <w:pPr>
              <w:snapToGrid w:val="0"/>
              <w:spacing w:line="360" w:lineRule="auto"/>
              <w:jc w:val="center"/>
              <w:rPr>
                <w:rFonts w:hint="eastAsia" w:ascii="宋体" w:hAnsi="宋体" w:cs="宋体"/>
              </w:rPr>
            </w:pPr>
            <w:r>
              <w:rPr>
                <w:rFonts w:hint="eastAsia" w:ascii="宋体" w:hAnsi="宋体" w:cs="宋体"/>
                <w:bCs/>
                <w:szCs w:val="21"/>
                <w:lang w:val="en-US" w:eastAsia="zh-CN"/>
              </w:rPr>
              <w:t>2</w:t>
            </w:r>
            <w:r>
              <w:rPr>
                <w:rFonts w:hint="eastAsia" w:ascii="宋体" w:hAnsi="宋体" w:cs="宋体"/>
                <w:bCs/>
                <w:szCs w:val="21"/>
              </w:rPr>
              <w:t>5分</w:t>
            </w:r>
          </w:p>
        </w:tc>
        <w:tc>
          <w:tcPr>
            <w:tcW w:w="2328" w:type="dxa"/>
            <w:vAlign w:val="bottom"/>
          </w:tcPr>
          <w:p w14:paraId="23001987">
            <w:pPr>
              <w:snapToGrid w:val="0"/>
              <w:spacing w:line="360" w:lineRule="auto"/>
              <w:jc w:val="center"/>
              <w:rPr>
                <w:rFonts w:hint="eastAsia" w:ascii="宋体" w:hAnsi="宋体" w:cs="宋体"/>
              </w:rPr>
            </w:pPr>
            <w:r>
              <w:rPr>
                <w:rFonts w:hint="eastAsia" w:ascii="宋体" w:hAnsi="宋体" w:cs="宋体"/>
                <w:lang w:val="en-US" w:eastAsia="zh-CN"/>
              </w:rPr>
              <w:t>45</w:t>
            </w:r>
            <w:r>
              <w:rPr>
                <w:rFonts w:hint="eastAsia" w:ascii="宋体" w:hAnsi="宋体" w:cs="宋体"/>
              </w:rPr>
              <w:t>分</w:t>
            </w:r>
          </w:p>
        </w:tc>
      </w:tr>
    </w:tbl>
    <w:p w14:paraId="792F2D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cs="宋体"/>
        </w:rPr>
      </w:pPr>
    </w:p>
    <w:p w14:paraId="6EF83C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center"/>
        <w:rPr>
          <w:rFonts w:hint="eastAsia" w:ascii="宋体" w:hAnsi="宋体" w:eastAsia="宋体" w:cs="宋体"/>
          <w:b/>
          <w:bCs/>
          <w:sz w:val="21"/>
          <w:szCs w:val="21"/>
        </w:rPr>
      </w:pPr>
      <w:r>
        <w:rPr>
          <w:rFonts w:hint="eastAsia" w:ascii="宋体" w:hAnsi="宋体" w:cs="宋体"/>
          <w:b/>
          <w:bCs/>
        </w:rPr>
        <w:t>商务、技术评审表</w:t>
      </w:r>
    </w:p>
    <w:tbl>
      <w:tblPr>
        <w:tblStyle w:val="13"/>
        <w:tblW w:w="940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65"/>
        <w:gridCol w:w="7440"/>
      </w:tblGrid>
      <w:tr w14:paraId="4B16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0" w:hRule="atLeast"/>
        </w:trPr>
        <w:tc>
          <w:tcPr>
            <w:tcW w:w="1965" w:type="dxa"/>
            <w:vAlign w:val="center"/>
          </w:tcPr>
          <w:p w14:paraId="47ACF0C1">
            <w:pPr>
              <w:spacing w:before="124"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评审因素</w:t>
            </w:r>
          </w:p>
        </w:tc>
        <w:tc>
          <w:tcPr>
            <w:tcW w:w="7440" w:type="dxa"/>
            <w:vAlign w:val="center"/>
          </w:tcPr>
          <w:p w14:paraId="43B3CB1F">
            <w:pPr>
              <w:spacing w:before="93"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评分标准</w:t>
            </w:r>
          </w:p>
        </w:tc>
      </w:tr>
      <w:tr w14:paraId="6AF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3" w:hRule="atLeast"/>
        </w:trPr>
        <w:tc>
          <w:tcPr>
            <w:tcW w:w="1965" w:type="dxa"/>
            <w:vAlign w:val="center"/>
          </w:tcPr>
          <w:p w14:paraId="35BDC4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车辆持有情况</w:t>
            </w:r>
          </w:p>
          <w:p w14:paraId="3C1BD22A">
            <w:pPr>
              <w:spacing w:line="360" w:lineRule="auto"/>
              <w:rPr>
                <w:rFonts w:hint="eastAsia" w:ascii="宋体" w:hAnsi="宋体" w:eastAsia="宋体" w:cs="宋体"/>
                <w:sz w:val="21"/>
                <w:szCs w:val="21"/>
              </w:rPr>
            </w:pPr>
            <w:r>
              <w:rPr>
                <w:rFonts w:hint="eastAsia" w:ascii="宋体" w:hAnsi="宋体" w:eastAsia="宋体" w:cs="宋体"/>
                <w:sz w:val="21"/>
                <w:szCs w:val="21"/>
              </w:rPr>
              <w:t>（10分）</w:t>
            </w:r>
          </w:p>
        </w:tc>
        <w:tc>
          <w:tcPr>
            <w:tcW w:w="7440" w:type="dxa"/>
            <w:vAlign w:val="center"/>
          </w:tcPr>
          <w:p w14:paraId="1F09CACC">
            <w:pPr>
              <w:spacing w:line="360" w:lineRule="auto"/>
              <w:ind w:left="0" w:leftChars="0" w:right="269" w:rightChars="128"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hAnsi="宋体" w:cs="宋体"/>
                <w:color w:val="000000"/>
              </w:rPr>
              <w:t>报价供应商</w:t>
            </w:r>
            <w:r>
              <w:rPr>
                <w:rFonts w:hint="eastAsia" w:ascii="宋体" w:hAnsi="宋体" w:eastAsia="宋体" w:cs="宋体"/>
                <w:color w:val="000000"/>
                <w:sz w:val="21"/>
                <w:szCs w:val="21"/>
              </w:rPr>
              <w:t>提供的报价综合资料，对于车辆持有情况进行评比：</w:t>
            </w:r>
          </w:p>
          <w:p w14:paraId="0E1F2070">
            <w:pPr>
              <w:spacing w:line="360" w:lineRule="auto"/>
              <w:ind w:left="0" w:leftChars="0" w:right="269" w:rightChars="128"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若供应商承诺在合同生效后一个月内提供上牌不超过5年（初次登记日期不得早于2021年1月1日）的车辆的，</w:t>
            </w:r>
          </w:p>
          <w:p w14:paraId="5303F159">
            <w:pPr>
              <w:spacing w:line="360" w:lineRule="auto"/>
              <w:ind w:right="273" w:rightChars="130"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每承诺1辆上牌不超过3年30座大巴车的得1分，最高得5分；</w:t>
            </w:r>
          </w:p>
          <w:p w14:paraId="3A0AE2FF">
            <w:pPr>
              <w:spacing w:line="360" w:lineRule="auto"/>
              <w:ind w:right="273" w:rightChars="130"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每承诺1辆上牌3年内 45座大巴车的得1分，最高得5分；</w:t>
            </w:r>
          </w:p>
          <w:p w14:paraId="3A60F6ED">
            <w:pPr>
              <w:spacing w:line="360" w:lineRule="auto"/>
              <w:ind w:left="271" w:leftChars="129" w:right="271" w:rightChars="129"/>
              <w:jc w:val="left"/>
              <w:rPr>
                <w:rFonts w:hint="eastAsia" w:ascii="宋体" w:hAnsi="宋体" w:eastAsia="宋体" w:cs="宋体"/>
                <w:sz w:val="21"/>
                <w:szCs w:val="21"/>
              </w:rPr>
            </w:pPr>
            <w:r>
              <w:rPr>
                <w:rFonts w:hint="eastAsia" w:ascii="宋体" w:hAnsi="宋体" w:eastAsia="宋体" w:cs="宋体"/>
                <w:color w:val="000000"/>
                <w:sz w:val="21"/>
                <w:szCs w:val="21"/>
              </w:rPr>
              <w:t>需要提供</w:t>
            </w:r>
            <w:r>
              <w:rPr>
                <w:rFonts w:hint="eastAsia" w:ascii="宋体" w:hAnsi="宋体" w:eastAsia="宋体" w:cs="宋体"/>
                <w:color w:val="000000"/>
                <w:sz w:val="21"/>
                <w:szCs w:val="21"/>
                <w:lang w:val="en-US" w:eastAsia="zh-CN"/>
              </w:rPr>
              <w:t>证明材料，</w:t>
            </w:r>
            <w:r>
              <w:rPr>
                <w:rFonts w:hint="eastAsia" w:ascii="宋体" w:hAnsi="宋体" w:eastAsia="宋体" w:cs="宋体"/>
                <w:color w:val="000000"/>
                <w:sz w:val="21"/>
                <w:szCs w:val="21"/>
              </w:rPr>
              <w:t>格式自拟，并加盖公章。不提供承诺函或承诺函无效的，不得分。</w:t>
            </w:r>
          </w:p>
        </w:tc>
      </w:tr>
      <w:tr w14:paraId="2B8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63" w:hRule="atLeast"/>
        </w:trPr>
        <w:tc>
          <w:tcPr>
            <w:tcW w:w="1965" w:type="dxa"/>
            <w:vAlign w:val="center"/>
          </w:tcPr>
          <w:p w14:paraId="6C24A4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w:t>
            </w:r>
          </w:p>
          <w:p w14:paraId="1BEADC2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方案</w:t>
            </w:r>
          </w:p>
          <w:p w14:paraId="1C7BEE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（15分）</w:t>
            </w:r>
          </w:p>
        </w:tc>
        <w:tc>
          <w:tcPr>
            <w:tcW w:w="7440" w:type="dxa"/>
            <w:vAlign w:val="center"/>
          </w:tcPr>
          <w:p w14:paraId="554B0F26">
            <w:pPr>
              <w:pStyle w:val="2"/>
              <w:ind w:firstLine="210" w:firstLineChars="100"/>
              <w:rPr>
                <w:rFonts w:hint="eastAsia" w:hAnsi="宋体" w:cs="宋体"/>
                <w:color w:val="000000"/>
              </w:rPr>
            </w:pPr>
            <w:r>
              <w:rPr>
                <w:rFonts w:hint="eastAsia" w:hAnsi="宋体" w:cs="宋体"/>
                <w:color w:val="000000"/>
              </w:rPr>
              <w:t>根据报价供应商在报价文件中的服务计划、安全承诺、服务承诺、应急服务方案等进行评分：</w:t>
            </w:r>
          </w:p>
          <w:p w14:paraId="20E275FE">
            <w:pPr>
              <w:pStyle w:val="2"/>
              <w:rPr>
                <w:rFonts w:hint="eastAsia" w:hAnsi="宋体" w:cs="宋体"/>
                <w:color w:val="000000"/>
              </w:rPr>
            </w:pPr>
            <w:r>
              <w:rPr>
                <w:rFonts w:hint="eastAsia" w:hAnsi="宋体" w:cs="宋体"/>
                <w:color w:val="000000"/>
                <w:lang w:eastAsia="zh-CN"/>
              </w:rPr>
              <w:t>（</w:t>
            </w:r>
            <w:r>
              <w:rPr>
                <w:rFonts w:hint="eastAsia" w:hAnsi="宋体" w:cs="宋体"/>
                <w:color w:val="000000"/>
                <w:lang w:val="en-US" w:eastAsia="zh-CN"/>
              </w:rPr>
              <w:t>1</w:t>
            </w:r>
            <w:r>
              <w:rPr>
                <w:rFonts w:hint="eastAsia" w:hAnsi="宋体" w:cs="宋体"/>
                <w:color w:val="000000"/>
                <w:lang w:eastAsia="zh-CN"/>
              </w:rPr>
              <w:t>）</w:t>
            </w:r>
            <w:r>
              <w:rPr>
                <w:rFonts w:hint="eastAsia" w:hAnsi="宋体" w:cs="宋体"/>
                <w:color w:val="000000"/>
              </w:rPr>
              <w:t>完全满足并且优于采购文件要求的得20分；</w:t>
            </w:r>
          </w:p>
          <w:p w14:paraId="170D53E1">
            <w:pPr>
              <w:pStyle w:val="2"/>
              <w:rPr>
                <w:rFonts w:hint="eastAsia" w:hAnsi="宋体" w:cs="宋体"/>
                <w:color w:val="000000"/>
              </w:rPr>
            </w:pPr>
            <w:r>
              <w:rPr>
                <w:rFonts w:hint="eastAsia" w:hAnsi="宋体" w:cs="宋体"/>
                <w:color w:val="000000"/>
                <w:lang w:eastAsia="zh-CN"/>
              </w:rPr>
              <w:t>（</w:t>
            </w:r>
            <w:r>
              <w:rPr>
                <w:rFonts w:hint="eastAsia" w:hAnsi="宋体" w:cs="宋体"/>
                <w:color w:val="000000"/>
                <w:lang w:val="en-US" w:eastAsia="zh-CN"/>
              </w:rPr>
              <w:t>2</w:t>
            </w:r>
            <w:r>
              <w:rPr>
                <w:rFonts w:hint="eastAsia" w:hAnsi="宋体" w:cs="宋体"/>
                <w:color w:val="000000"/>
                <w:lang w:eastAsia="zh-CN"/>
              </w:rPr>
              <w:t>）</w:t>
            </w:r>
            <w:r>
              <w:rPr>
                <w:rFonts w:hint="eastAsia" w:hAnsi="宋体" w:cs="宋体"/>
                <w:color w:val="000000"/>
              </w:rPr>
              <w:t>完全满足采购文件要求的得13分；</w:t>
            </w:r>
          </w:p>
          <w:p w14:paraId="2EFAF9A9">
            <w:pPr>
              <w:pStyle w:val="2"/>
              <w:rPr>
                <w:rFonts w:hint="eastAsia" w:hAnsi="宋体" w:cs="宋体"/>
                <w:color w:val="000000"/>
              </w:rPr>
            </w:pPr>
            <w:r>
              <w:rPr>
                <w:rFonts w:hint="eastAsia" w:hAnsi="宋体" w:cs="宋体"/>
                <w:color w:val="000000"/>
                <w:lang w:eastAsia="zh-CN"/>
              </w:rPr>
              <w:t>（</w:t>
            </w:r>
            <w:r>
              <w:rPr>
                <w:rFonts w:hint="eastAsia" w:hAnsi="宋体" w:cs="宋体"/>
                <w:color w:val="000000"/>
                <w:lang w:val="en-US" w:eastAsia="zh-CN"/>
              </w:rPr>
              <w:t>3</w:t>
            </w:r>
            <w:r>
              <w:rPr>
                <w:rFonts w:hint="eastAsia" w:hAnsi="宋体" w:cs="宋体"/>
                <w:color w:val="000000"/>
                <w:lang w:eastAsia="zh-CN"/>
              </w:rPr>
              <w:t>）</w:t>
            </w:r>
            <w:r>
              <w:rPr>
                <w:rFonts w:hint="eastAsia" w:hAnsi="宋体" w:cs="宋体"/>
                <w:color w:val="000000"/>
              </w:rPr>
              <w:t>基本满足采购文件要求的得6分；</w:t>
            </w:r>
          </w:p>
          <w:p w14:paraId="549AC553">
            <w:pPr>
              <w:pStyle w:val="2"/>
              <w:rPr>
                <w:rFonts w:hint="eastAsia"/>
              </w:rPr>
            </w:pPr>
            <w:r>
              <w:rPr>
                <w:rFonts w:hint="eastAsia" w:hAnsi="宋体" w:cs="宋体"/>
                <w:color w:val="000000"/>
                <w:lang w:eastAsia="zh-CN"/>
              </w:rPr>
              <w:t>（</w:t>
            </w:r>
            <w:r>
              <w:rPr>
                <w:rFonts w:hint="eastAsia" w:hAnsi="宋体" w:cs="宋体"/>
                <w:color w:val="000000"/>
                <w:lang w:val="en-US" w:eastAsia="zh-CN"/>
              </w:rPr>
              <w:t>4</w:t>
            </w:r>
            <w:r>
              <w:rPr>
                <w:rFonts w:hint="eastAsia" w:hAnsi="宋体" w:cs="宋体"/>
                <w:color w:val="000000"/>
                <w:lang w:eastAsia="zh-CN"/>
              </w:rPr>
              <w:t>）</w:t>
            </w:r>
            <w:r>
              <w:rPr>
                <w:rFonts w:hint="eastAsia" w:hAnsi="宋体" w:cs="宋体"/>
                <w:color w:val="000000"/>
              </w:rPr>
              <w:t>完全不满足采购文件要求的得0分。</w:t>
            </w:r>
          </w:p>
        </w:tc>
      </w:tr>
      <w:tr w14:paraId="7265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1965" w:type="dxa"/>
            <w:vAlign w:val="center"/>
          </w:tcPr>
          <w:p w14:paraId="6046450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人员</w:t>
            </w:r>
          </w:p>
          <w:p w14:paraId="7E0E49F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情况</w:t>
            </w:r>
          </w:p>
          <w:p w14:paraId="22F413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（10分）</w:t>
            </w:r>
          </w:p>
        </w:tc>
        <w:tc>
          <w:tcPr>
            <w:tcW w:w="7440" w:type="dxa"/>
            <w:vAlign w:val="center"/>
          </w:tcPr>
          <w:p w14:paraId="100E4145">
            <w:pPr>
              <w:spacing w:line="360" w:lineRule="auto"/>
              <w:ind w:left="0" w:leftChars="0" w:right="252" w:rightChars="120"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hAnsi="宋体" w:cs="宋体"/>
                <w:color w:val="000000"/>
              </w:rPr>
              <w:t>报价供应商</w:t>
            </w:r>
            <w:r>
              <w:rPr>
                <w:rFonts w:hint="eastAsia" w:ascii="宋体" w:hAnsi="宋体" w:eastAsia="宋体" w:cs="宋体"/>
                <w:color w:val="000000"/>
                <w:sz w:val="21"/>
                <w:szCs w:val="21"/>
              </w:rPr>
              <w:t>在报价综合资料中提供的人员情况（工作人员以供应商提供近3个月为聘请人员购买的社保证明文件为准，若社保证明文件不能和相关工作人员对应的，不得分）。若该工作人员是驾驶人员的，须提供该工作人员的有效驾驶证及身份证复印件并加盖公章。驾驶人员须有三年或以上驾龄且年龄50周岁以下。</w:t>
            </w:r>
          </w:p>
          <w:p w14:paraId="7518B537">
            <w:pPr>
              <w:numPr>
                <w:ilvl w:val="-1"/>
                <w:numId w:val="0"/>
              </w:numPr>
              <w:spacing w:line="360" w:lineRule="auto"/>
              <w:ind w:left="21" w:leftChars="10" w:right="252" w:rightChars="12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每根据上述要求提供已聘请的负责出行车辆租赁管理工作的工作人员1人的，得1分，最高得5分；</w:t>
            </w:r>
          </w:p>
          <w:p w14:paraId="4B639321">
            <w:pPr>
              <w:spacing w:line="360" w:lineRule="auto"/>
              <w:ind w:left="0" w:leftChars="0" w:right="252" w:rightChars="12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每根据上述要求提供已聘请的驾驶人员1人的，得1分，最高得5分；</w:t>
            </w:r>
          </w:p>
          <w:p w14:paraId="31D09FBF">
            <w:pPr>
              <w:spacing w:line="360" w:lineRule="auto"/>
              <w:ind w:left="672" w:leftChars="120" w:right="252" w:rightChars="120" w:hanging="420" w:hangingChars="200"/>
              <w:jc w:val="left"/>
              <w:rPr>
                <w:rFonts w:hint="eastAsia" w:ascii="宋体" w:hAnsi="宋体" w:eastAsia="宋体" w:cs="宋体"/>
                <w:sz w:val="21"/>
                <w:szCs w:val="21"/>
              </w:rPr>
            </w:pPr>
            <w:r>
              <w:rPr>
                <w:rFonts w:hint="eastAsia" w:ascii="宋体" w:hAnsi="宋体" w:eastAsia="宋体" w:cs="宋体"/>
                <w:color w:val="000000"/>
                <w:sz w:val="21"/>
                <w:szCs w:val="21"/>
              </w:rPr>
              <w:t>说明：供应商承诺提供人员的，应在报价综合文件中提供《拟派人员／车辆承诺函》，格式自拟并加盖公章。若供应商不在报价综合文件提供上述文件或提供的文件无效的，不得分。</w:t>
            </w:r>
          </w:p>
        </w:tc>
      </w:tr>
      <w:tr w14:paraId="0C67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trPr>
        <w:tc>
          <w:tcPr>
            <w:tcW w:w="1965" w:type="dxa"/>
            <w:vAlign w:val="center"/>
          </w:tcPr>
          <w:p w14:paraId="7674ABD0">
            <w:pPr>
              <w:jc w:val="center"/>
              <w:rPr>
                <w:rFonts w:hint="eastAsia" w:ascii="宋体" w:hAnsi="宋体" w:eastAsia="宋体" w:cs="宋体"/>
                <w:sz w:val="21"/>
                <w:szCs w:val="21"/>
              </w:rPr>
            </w:pPr>
            <w:r>
              <w:rPr>
                <w:rFonts w:hint="eastAsia" w:ascii="宋体" w:hAnsi="宋体" w:eastAsia="宋体" w:cs="宋体"/>
                <w:szCs w:val="21"/>
              </w:rPr>
              <w:t>经营业绩</w:t>
            </w:r>
            <w:r>
              <w:rPr>
                <w:rFonts w:hint="eastAsia" w:ascii="宋体" w:hAnsi="宋体" w:eastAsia="宋体" w:cs="宋体"/>
                <w:sz w:val="21"/>
                <w:szCs w:val="21"/>
              </w:rPr>
              <w:t>（20分）</w:t>
            </w:r>
          </w:p>
        </w:tc>
        <w:tc>
          <w:tcPr>
            <w:tcW w:w="7440" w:type="dxa"/>
            <w:vAlign w:val="center"/>
          </w:tcPr>
          <w:p w14:paraId="117319C7">
            <w:pPr>
              <w:spacing w:line="360" w:lineRule="auto"/>
              <w:ind w:left="0" w:leftChars="0" w:right="252" w:rightChars="120" w:firstLine="210" w:firstLineChars="100"/>
              <w:jc w:val="left"/>
              <w:rPr>
                <w:rFonts w:hint="eastAsia" w:ascii="宋体" w:hAnsi="宋体" w:eastAsia="宋体" w:cs="宋体"/>
                <w:color w:val="000000"/>
                <w:szCs w:val="21"/>
              </w:rPr>
            </w:pPr>
            <w:r>
              <w:rPr>
                <w:rFonts w:hint="eastAsia" w:hAnsi="宋体" w:cs="宋体"/>
                <w:color w:val="000000"/>
              </w:rPr>
              <w:t>报价供应商</w:t>
            </w:r>
            <w:r>
              <w:rPr>
                <w:rFonts w:hint="eastAsia" w:ascii="宋体" w:hAnsi="宋体" w:eastAsia="宋体" w:cs="宋体"/>
                <w:color w:val="000000"/>
                <w:szCs w:val="21"/>
              </w:rPr>
              <w:t>具有本项目同类业绩，每项得</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分，最高得</w:t>
            </w:r>
            <w:r>
              <w:rPr>
                <w:rFonts w:hint="eastAsia" w:ascii="宋体" w:hAnsi="宋体" w:eastAsia="宋体" w:cs="宋体"/>
                <w:color w:val="000000"/>
                <w:szCs w:val="21"/>
                <w:lang w:eastAsia="zh-CN"/>
              </w:rPr>
              <w:t>2</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分。</w:t>
            </w:r>
          </w:p>
          <w:p w14:paraId="3E54FBCC">
            <w:pPr>
              <w:spacing w:line="360" w:lineRule="auto"/>
              <w:ind w:left="252" w:leftChars="120" w:right="252" w:rightChars="120"/>
              <w:jc w:val="left"/>
              <w:rPr>
                <w:rFonts w:hint="eastAsia" w:ascii="宋体" w:hAnsi="宋体" w:eastAsia="宋体" w:cs="宋体"/>
                <w:sz w:val="21"/>
                <w:szCs w:val="21"/>
              </w:rPr>
            </w:pPr>
            <w:r>
              <w:rPr>
                <w:rFonts w:hint="eastAsia" w:ascii="宋体" w:hAnsi="宋体" w:eastAsia="宋体" w:cs="宋体"/>
                <w:color w:val="000000"/>
                <w:szCs w:val="21"/>
              </w:rPr>
              <w:t>注：需提供合同等必要文件佐证材料，提供复印件并加盖公章，没有提供不得分。</w:t>
            </w:r>
          </w:p>
        </w:tc>
      </w:tr>
      <w:tr w14:paraId="43FE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trPr>
        <w:tc>
          <w:tcPr>
            <w:tcW w:w="1965" w:type="dxa"/>
            <w:vAlign w:val="center"/>
          </w:tcPr>
          <w:p w14:paraId="450AF46D">
            <w:pPr>
              <w:jc w:val="center"/>
              <w:rPr>
                <w:rFonts w:hint="eastAsia" w:ascii="宋体" w:hAnsi="宋体" w:eastAsia="宋体" w:cs="宋体"/>
                <w:szCs w:val="21"/>
                <w:lang w:eastAsia="zh-CN"/>
              </w:rPr>
            </w:pPr>
            <w:r>
              <w:rPr>
                <w:rFonts w:hint="eastAsia" w:ascii="宋体" w:hAnsi="宋体" w:eastAsia="宋体" w:cs="宋体"/>
                <w:szCs w:val="21"/>
              </w:rPr>
              <w:t>参选人价格评分</w:t>
            </w:r>
            <w:r>
              <w:rPr>
                <w:rFonts w:hint="eastAsia" w:ascii="宋体" w:hAnsi="宋体" w:eastAsia="宋体" w:cs="宋体"/>
                <w:szCs w:val="21"/>
                <w:lang w:eastAsia="zh-CN"/>
              </w:rPr>
              <w:t>（</w:t>
            </w:r>
            <w:r>
              <w:rPr>
                <w:rFonts w:hint="eastAsia" w:ascii="宋体" w:hAnsi="宋体" w:eastAsia="宋体" w:cs="宋体"/>
                <w:szCs w:val="21"/>
                <w:lang w:val="en-US" w:eastAsia="zh-CN"/>
              </w:rPr>
              <w:t>45分</w:t>
            </w:r>
            <w:r>
              <w:rPr>
                <w:rFonts w:hint="eastAsia" w:ascii="宋体" w:hAnsi="宋体" w:eastAsia="宋体" w:cs="宋体"/>
                <w:szCs w:val="21"/>
                <w:lang w:eastAsia="zh-CN"/>
              </w:rPr>
              <w:t>）</w:t>
            </w:r>
          </w:p>
        </w:tc>
        <w:tc>
          <w:tcPr>
            <w:tcW w:w="7440" w:type="dxa"/>
            <w:vAlign w:val="center"/>
          </w:tcPr>
          <w:p w14:paraId="39A2091F">
            <w:pPr>
              <w:spacing w:line="360" w:lineRule="auto"/>
              <w:ind w:left="252" w:leftChars="120" w:right="252" w:rightChars="120"/>
              <w:jc w:val="left"/>
              <w:rPr>
                <w:rFonts w:hint="eastAsia" w:ascii="宋体" w:hAnsi="宋体" w:eastAsia="宋体" w:cs="宋体"/>
                <w:color w:val="000000"/>
                <w:szCs w:val="21"/>
              </w:rPr>
            </w:pPr>
            <w:r>
              <w:rPr>
                <w:rFonts w:hint="eastAsia" w:ascii="宋体" w:hAnsi="宋体" w:eastAsia="宋体" w:cs="宋体"/>
                <w:color w:val="000000"/>
                <w:szCs w:val="21"/>
              </w:rPr>
              <w:t>以最低报价为基准价，定基准价的价格评分为45分，其他报价得分＝45x（基准价／其他报价）。</w:t>
            </w:r>
          </w:p>
        </w:tc>
      </w:tr>
    </w:tbl>
    <w:p w14:paraId="6F87D0DD">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4"/>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4"/>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4"/>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4"/>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413314031"/>
      <w:bookmarkStart w:id="1" w:name="_Toc385940898"/>
      <w:bookmarkStart w:id="2" w:name="_Toc3859395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703720"/>
      <w:bookmarkStart w:id="4" w:name="_Toc50691027"/>
      <w:bookmarkStart w:id="5" w:name="_Toc43264515"/>
      <w:r>
        <w:rPr>
          <w:rFonts w:hint="eastAsia" w:ascii="宋体" w:hAnsi="宋体" w:cs="宋体"/>
        </w:rPr>
        <w:br w:type="page"/>
      </w:r>
    </w:p>
    <w:p w14:paraId="312551B2">
      <w:pPr>
        <w:pStyle w:val="9"/>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9"/>
        <w:spacing w:line="360" w:lineRule="auto"/>
        <w:jc w:val="center"/>
        <w:rPr>
          <w:rFonts w:hint="eastAsia" w:hAnsi="宋体" w:cs="宋体"/>
          <w:b/>
          <w:sz w:val="32"/>
          <w:szCs w:val="32"/>
        </w:rPr>
      </w:pPr>
    </w:p>
    <w:p w14:paraId="62FDD1EF">
      <w:pPr>
        <w:pStyle w:val="9"/>
        <w:spacing w:line="360" w:lineRule="auto"/>
        <w:jc w:val="center"/>
        <w:rPr>
          <w:rFonts w:hint="eastAsia" w:hAnsi="宋体" w:cs="宋体"/>
          <w:b/>
          <w:sz w:val="32"/>
          <w:szCs w:val="32"/>
        </w:rPr>
      </w:pPr>
    </w:p>
    <w:p w14:paraId="739D567E">
      <w:pPr>
        <w:pStyle w:val="9"/>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9"/>
        <w:spacing w:line="360" w:lineRule="auto"/>
        <w:jc w:val="center"/>
        <w:rPr>
          <w:rFonts w:hint="eastAsia" w:hAnsi="宋体" w:cs="宋体"/>
          <w:b/>
          <w:sz w:val="32"/>
          <w:szCs w:val="32"/>
        </w:rPr>
      </w:pPr>
    </w:p>
    <w:p w14:paraId="6AD27818">
      <w:pPr>
        <w:pStyle w:val="9"/>
        <w:spacing w:line="360" w:lineRule="auto"/>
        <w:jc w:val="center"/>
        <w:rPr>
          <w:rFonts w:hint="eastAsia" w:hAnsi="宋体" w:cs="宋体"/>
          <w:b/>
          <w:sz w:val="32"/>
          <w:szCs w:val="32"/>
        </w:rPr>
      </w:pPr>
    </w:p>
    <w:p w14:paraId="58023F60">
      <w:pPr>
        <w:pStyle w:val="8"/>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8"/>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8"/>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8"/>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8"/>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8"/>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5"/>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70120FF1">
            <w:pPr>
              <w:numPr>
                <w:ilvl w:val="0"/>
                <w:numId w:val="5"/>
              </w:numPr>
              <w:jc w:val="center"/>
              <w:rPr>
                <w:rFonts w:hint="eastAsia" w:ascii="宋体" w:hAnsi="宋体" w:cs="宋体"/>
                <w:szCs w:val="21"/>
              </w:rPr>
            </w:pPr>
          </w:p>
        </w:tc>
        <w:tc>
          <w:tcPr>
            <w:tcW w:w="5134" w:type="dxa"/>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vAlign w:val="center"/>
          </w:tcPr>
          <w:p w14:paraId="349CFDF5">
            <w:pPr>
              <w:ind w:left="40" w:leftChars="19"/>
              <w:jc w:val="center"/>
              <w:rPr>
                <w:rFonts w:hint="eastAsia" w:ascii="宋体" w:hAnsi="宋体" w:cs="宋体"/>
                <w:szCs w:val="21"/>
              </w:rPr>
            </w:pPr>
          </w:p>
        </w:tc>
        <w:tc>
          <w:tcPr>
            <w:tcW w:w="1785" w:type="dxa"/>
            <w:vAlign w:val="center"/>
          </w:tcPr>
          <w:p w14:paraId="47C7A59B">
            <w:pPr>
              <w:ind w:left="40" w:leftChars="19"/>
              <w:jc w:val="center"/>
              <w:rPr>
                <w:rFonts w:hint="eastAsia" w:ascii="宋体" w:hAnsi="宋体" w:cs="宋体"/>
                <w:szCs w:val="21"/>
              </w:rPr>
            </w:pP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参加采购活动前3年内，在经营活动中没有重大违法记录：提供参加政府采购活动前3年内在经营活动中没有重大违法记录的书面声明。</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p w14:paraId="50C75464">
            <w:pPr>
              <w:pStyle w:val="2"/>
              <w:ind w:firstLine="210" w:firstLineChars="100"/>
              <w:rPr>
                <w:rFonts w:hint="eastAsia" w:eastAsia="宋体"/>
                <w:lang w:val="en-US" w:eastAsia="zh-CN"/>
              </w:rPr>
            </w:pPr>
            <w:r>
              <w:rPr>
                <w:rFonts w:hint="eastAsia"/>
                <w:lang w:val="en-US" w:eastAsia="zh-CN"/>
              </w:rPr>
              <w:t>7）</w:t>
            </w:r>
            <w:r>
              <w:rPr>
                <w:rFonts w:hint="eastAsia"/>
              </w:rPr>
              <w:t>供应商应具备交通行政主管部门核发有效的《客车租赁经营备案证明》或交通管理部门核发有效的《道路运输经营许可证》，如国家另有规定的适用其规定。（响应时须提供有效证书复印件加盖供应商公章）。</w:t>
            </w:r>
          </w:p>
        </w:tc>
        <w:tc>
          <w:tcPr>
            <w:tcW w:w="1470" w:type="dxa"/>
            <w:tcBorders>
              <w:top w:val="single" w:color="auto" w:sz="4" w:space="0"/>
            </w:tcBorders>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vAlign w:val="center"/>
          </w:tcPr>
          <w:p w14:paraId="184A9929">
            <w:pPr>
              <w:numPr>
                <w:ilvl w:val="0"/>
                <w:numId w:val="5"/>
              </w:numPr>
              <w:jc w:val="center"/>
              <w:rPr>
                <w:rFonts w:hint="eastAsia" w:ascii="宋体" w:hAnsi="宋体" w:cs="宋体"/>
                <w:szCs w:val="21"/>
              </w:rPr>
            </w:pPr>
          </w:p>
        </w:tc>
        <w:tc>
          <w:tcPr>
            <w:tcW w:w="5134" w:type="dxa"/>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5"/>
        <w:rPr>
          <w:rFonts w:hint="eastAsia"/>
          <w:lang w:eastAsia="zh-CN"/>
        </w:rPr>
      </w:pPr>
    </w:p>
    <w:p w14:paraId="4333098A">
      <w:pPr>
        <w:pStyle w:val="5"/>
        <w:rPr>
          <w:rFonts w:hint="eastAsia"/>
          <w:lang w:eastAsia="zh-CN"/>
        </w:rPr>
      </w:pPr>
    </w:p>
    <w:p w14:paraId="59F35727">
      <w:pPr>
        <w:pStyle w:val="5"/>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7"/>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7"/>
        <w:numPr>
          <w:ilvl w:val="0"/>
          <w:numId w:val="0"/>
        </w:numPr>
        <w:spacing w:line="360" w:lineRule="auto"/>
        <w:ind w:leftChars="0"/>
        <w:outlineLvl w:val="1"/>
        <w:rPr>
          <w:color w:val="auto"/>
          <w:sz w:val="28"/>
          <w:szCs w:val="28"/>
        </w:rPr>
      </w:pPr>
    </w:p>
    <w:p w14:paraId="6ED903D1">
      <w:pPr>
        <w:pStyle w:val="7"/>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7"/>
        <w:numPr>
          <w:ilvl w:val="0"/>
          <w:numId w:val="0"/>
        </w:numPr>
        <w:spacing w:line="360" w:lineRule="auto"/>
        <w:ind w:leftChars="0"/>
        <w:outlineLvl w:val="1"/>
        <w:rPr>
          <w:rFonts w:hint="eastAsia" w:ascii="宋体" w:hAnsi="宋体" w:cs="宋体"/>
          <w:b/>
          <w:bCs/>
          <w:color w:val="auto"/>
          <w:sz w:val="28"/>
          <w:szCs w:val="28"/>
        </w:rPr>
      </w:pPr>
    </w:p>
    <w:p w14:paraId="16EF0001">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7"/>
        <w:numPr>
          <w:ilvl w:val="0"/>
          <w:numId w:val="0"/>
        </w:numPr>
        <w:spacing w:line="360" w:lineRule="auto"/>
        <w:ind w:leftChars="0"/>
        <w:outlineLvl w:val="1"/>
        <w:rPr>
          <w:rFonts w:hint="eastAsia" w:ascii="宋体" w:hAnsi="宋体" w:cs="宋体"/>
          <w:b/>
          <w:bCs/>
          <w:color w:val="auto"/>
          <w:sz w:val="28"/>
          <w:szCs w:val="28"/>
        </w:rPr>
      </w:pPr>
    </w:p>
    <w:p w14:paraId="1D812630">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7"/>
        <w:numPr>
          <w:ilvl w:val="0"/>
          <w:numId w:val="0"/>
        </w:numPr>
        <w:spacing w:line="360" w:lineRule="auto"/>
        <w:ind w:leftChars="0"/>
        <w:outlineLvl w:val="1"/>
        <w:rPr>
          <w:rFonts w:hint="eastAsia" w:ascii="宋体" w:hAnsi="宋体" w:cs="宋体"/>
          <w:b/>
          <w:bCs/>
          <w:color w:val="auto"/>
          <w:sz w:val="28"/>
          <w:szCs w:val="28"/>
        </w:rPr>
      </w:pPr>
    </w:p>
    <w:p w14:paraId="590C45BB">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7"/>
        <w:numPr>
          <w:ilvl w:val="0"/>
          <w:numId w:val="0"/>
        </w:numPr>
        <w:spacing w:line="360" w:lineRule="auto"/>
        <w:ind w:leftChars="0"/>
        <w:outlineLvl w:val="1"/>
        <w:rPr>
          <w:rFonts w:hint="eastAsia" w:ascii="宋体" w:hAnsi="宋体" w:cs="宋体"/>
          <w:b/>
          <w:bCs/>
          <w:color w:val="auto"/>
          <w:sz w:val="28"/>
          <w:szCs w:val="28"/>
        </w:rPr>
      </w:pPr>
    </w:p>
    <w:p w14:paraId="38B4C10B">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1"/>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1"/>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7"/>
        <w:spacing w:line="360" w:lineRule="auto"/>
        <w:jc w:val="center"/>
        <w:outlineLvl w:val="1"/>
        <w:rPr>
          <w:rFonts w:hint="eastAsia" w:ascii="宋体" w:hAnsi="宋体" w:cs="宋体"/>
          <w:b/>
          <w:bCs/>
          <w:sz w:val="32"/>
          <w:szCs w:val="32"/>
        </w:rPr>
      </w:pPr>
      <w:bookmarkStart w:id="6" w:name="_Toc50737325"/>
      <w:bookmarkStart w:id="7" w:name="_Toc50691028"/>
      <w:bookmarkStart w:id="8" w:name="_Toc76354921"/>
      <w:bookmarkStart w:id="9" w:name="_Toc52165083"/>
      <w:bookmarkStart w:id="10" w:name="_Toc50691040"/>
      <w:bookmarkStart w:id="11" w:name="_Toc50736473"/>
      <w:bookmarkStart w:id="12" w:name="_Toc52165077"/>
      <w:bookmarkStart w:id="13" w:name="_Toc50737299"/>
      <w:bookmarkStart w:id="14" w:name="_Toc50737293"/>
      <w:bookmarkStart w:id="15" w:name="_Toc76354927"/>
      <w:bookmarkStart w:id="16" w:name="_Toc50736479"/>
      <w:bookmarkStart w:id="17" w:name="_Toc5073733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2"/>
          <w:rFonts w:hint="eastAsia" w:ascii="宋体" w:hAnsi="宋体" w:cs="宋体"/>
          <w:sz w:val="21"/>
          <w:szCs w:val="24"/>
        </w:rPr>
      </w:pPr>
      <w:r>
        <w:rPr>
          <w:rFonts w:hint="eastAsia" w:ascii="宋体" w:hAnsi="宋体" w:cs="宋体"/>
        </w:rPr>
        <w:t>如果我方未对公开比选文件要求作实质性响应，则完全同意并接受</w:t>
      </w:r>
      <w:r>
        <w:rPr>
          <w:rStyle w:val="22"/>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7"/>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9"/>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9"/>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9"/>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9"/>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9"/>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7"/>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18" w:name="_Toc50691029"/>
      <w:bookmarkStart w:id="19" w:name="_Toc50703722"/>
      <w:bookmarkStart w:id="20"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7"/>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5"/>
        <w:spacing w:line="360" w:lineRule="auto"/>
        <w:rPr>
          <w:rFonts w:hint="eastAsia" w:ascii="宋体" w:hAnsi="宋体" w:eastAsia="宋体" w:cs="宋体"/>
          <w:bCs/>
          <w:sz w:val="21"/>
          <w:u w:val="single"/>
        </w:rPr>
      </w:pPr>
    </w:p>
    <w:p w14:paraId="17CDA1F6">
      <w:pPr>
        <w:pStyle w:val="5"/>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5"/>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5"/>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5"/>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5"/>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5"/>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5"/>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5"/>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5"/>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5"/>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kern w:val="0"/>
        </w:rPr>
      </w:pPr>
      <w:r>
        <w:rPr>
          <w:rFonts w:hint="eastAsia" w:ascii="宋体" w:hAnsi="宋体" w:cs="宋体"/>
        </w:rPr>
        <w:t xml:space="preserve">    </w:t>
      </w:r>
      <w:r>
        <w:rPr>
          <w:rFonts w:hint="eastAsia" w:ascii="宋体" w:hAnsi="宋体" w:cs="宋体"/>
          <w:kern w:val="0"/>
        </w:rPr>
        <w:t xml:space="preserve"> 负责人是指营业执照中注明的“负责人”</w:t>
      </w:r>
    </w:p>
    <w:p w14:paraId="4931BFD3">
      <w:pPr>
        <w:pStyle w:val="2"/>
        <w:rPr>
          <w:rFonts w:hint="eastAsia" w:ascii="宋体" w:hAnsi="宋体" w:cs="宋体"/>
          <w:kern w:val="0"/>
        </w:rPr>
      </w:pPr>
    </w:p>
    <w:p w14:paraId="1247DA87">
      <w:pPr>
        <w:rPr>
          <w:rFonts w:hint="eastAsia"/>
        </w:rPr>
      </w:pPr>
    </w:p>
    <w:bookmarkEnd w:id="18"/>
    <w:bookmarkEnd w:id="19"/>
    <w:bookmarkEnd w:id="20"/>
    <w:p w14:paraId="69EDA010">
      <w:pPr>
        <w:pStyle w:val="7"/>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ACC652F">
      <w:pPr>
        <w:pStyle w:val="2"/>
        <w:rPr>
          <w:rFonts w:hint="eastAsia"/>
        </w:rPr>
      </w:pPr>
    </w:p>
    <w:p w14:paraId="3E5A593C">
      <w:pPr>
        <w:spacing w:line="360" w:lineRule="auto"/>
        <w:rPr>
          <w:rFonts w:hint="eastAsia" w:ascii="宋体" w:hAnsi="宋体" w:cs="宋体"/>
          <w:color w:val="auto"/>
        </w:rPr>
      </w:pPr>
    </w:p>
    <w:p w14:paraId="5C86FA24">
      <w:pPr>
        <w:pStyle w:val="7"/>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7"/>
        <w:spacing w:line="360" w:lineRule="auto"/>
        <w:jc w:val="center"/>
        <w:rPr>
          <w:rFonts w:hint="eastAsia" w:ascii="宋体" w:hAnsi="宋体" w:cs="宋体"/>
          <w:b/>
          <w:color w:val="auto"/>
        </w:rPr>
      </w:pPr>
      <w:bookmarkStart w:id="22" w:name="_Toc385940905"/>
    </w:p>
    <w:bookmarkEnd w:id="22"/>
    <w:p w14:paraId="645A731E">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3"/>
        <w:tblW w:w="520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6"/>
        <w:gridCol w:w="3003"/>
        <w:gridCol w:w="4374"/>
      </w:tblGrid>
      <w:tr w14:paraId="31F9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exact"/>
        </w:trPr>
        <w:tc>
          <w:tcPr>
            <w:tcW w:w="5079" w:type="dxa"/>
            <w:gridSpan w:val="2"/>
            <w:vAlign w:val="center"/>
          </w:tcPr>
          <w:p w14:paraId="7D76F065">
            <w:pPr>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车型</w:t>
            </w:r>
          </w:p>
        </w:tc>
        <w:tc>
          <w:tcPr>
            <w:tcW w:w="4374" w:type="dxa"/>
            <w:vAlign w:val="center"/>
          </w:tcPr>
          <w:p w14:paraId="6295B85A">
            <w:pPr>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响应日租金报价（包8小时，200千米）</w:t>
            </w:r>
          </w:p>
        </w:tc>
      </w:tr>
      <w:tr w14:paraId="4BE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2076" w:type="dxa"/>
            <w:vAlign w:val="center"/>
          </w:tcPr>
          <w:p w14:paraId="17017059">
            <w:pPr>
              <w:jc w:val="center"/>
              <w:rPr>
                <w:rFonts w:hint="eastAsia" w:ascii="宋体" w:hAnsi="宋体" w:cs="宋体"/>
                <w:szCs w:val="21"/>
              </w:rPr>
            </w:pPr>
            <w:r>
              <w:rPr>
                <w:rFonts w:hint="eastAsia" w:ascii="宋体" w:hAnsi="宋体" w:cs="宋体"/>
                <w:szCs w:val="21"/>
              </w:rPr>
              <w:t>大巴车（30座）</w:t>
            </w:r>
          </w:p>
        </w:tc>
        <w:tc>
          <w:tcPr>
            <w:tcW w:w="3003" w:type="dxa"/>
            <w:vAlign w:val="center"/>
          </w:tcPr>
          <w:p w14:paraId="269C36E0">
            <w:pPr>
              <w:jc w:val="center"/>
              <w:rPr>
                <w:rFonts w:hint="eastAsia" w:ascii="宋体" w:hAnsi="宋体" w:cs="宋体"/>
                <w:szCs w:val="21"/>
              </w:rPr>
            </w:pPr>
          </w:p>
        </w:tc>
        <w:tc>
          <w:tcPr>
            <w:tcW w:w="4374" w:type="dxa"/>
            <w:vAlign w:val="center"/>
          </w:tcPr>
          <w:p w14:paraId="7D994F8A">
            <w:pPr>
              <w:jc w:val="center"/>
              <w:rPr>
                <w:rFonts w:ascii="宋体" w:hAnsi="宋体" w:cs="宋体"/>
                <w:szCs w:val="21"/>
              </w:rPr>
            </w:pPr>
            <w:r>
              <w:rPr>
                <w:rFonts w:hint="eastAsia" w:ascii="宋体" w:hAnsi="宋体" w:cs="宋体"/>
                <w:szCs w:val="21"/>
              </w:rPr>
              <w:t>人民币：    元</w:t>
            </w:r>
          </w:p>
        </w:tc>
      </w:tr>
      <w:tr w14:paraId="72D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2076" w:type="dxa"/>
            <w:vAlign w:val="center"/>
          </w:tcPr>
          <w:p w14:paraId="4F3FCA15">
            <w:pPr>
              <w:jc w:val="center"/>
              <w:rPr>
                <w:rFonts w:hint="eastAsia" w:ascii="宋体" w:hAnsi="宋体" w:cs="宋体"/>
                <w:szCs w:val="21"/>
              </w:rPr>
            </w:pPr>
            <w:r>
              <w:rPr>
                <w:rFonts w:hint="eastAsia" w:ascii="宋体" w:hAnsi="宋体" w:cs="宋体"/>
                <w:szCs w:val="21"/>
              </w:rPr>
              <w:t>大巴车（</w:t>
            </w:r>
            <w:r>
              <w:rPr>
                <w:rFonts w:hint="eastAsia" w:ascii="宋体" w:hAnsi="宋体" w:cs="宋体"/>
                <w:szCs w:val="21"/>
                <w:lang w:val="en-US" w:eastAsia="zh-CN"/>
              </w:rPr>
              <w:t>45</w:t>
            </w:r>
            <w:r>
              <w:rPr>
                <w:rFonts w:hint="eastAsia" w:ascii="宋体" w:hAnsi="宋体" w:cs="宋体"/>
                <w:szCs w:val="21"/>
              </w:rPr>
              <w:t>座）</w:t>
            </w:r>
          </w:p>
        </w:tc>
        <w:tc>
          <w:tcPr>
            <w:tcW w:w="3003" w:type="dxa"/>
            <w:vAlign w:val="center"/>
          </w:tcPr>
          <w:p w14:paraId="2F5A4A8E">
            <w:pPr>
              <w:jc w:val="center"/>
              <w:rPr>
                <w:rFonts w:hint="eastAsia" w:ascii="宋体" w:hAnsi="宋体" w:cs="宋体"/>
                <w:szCs w:val="21"/>
              </w:rPr>
            </w:pPr>
          </w:p>
        </w:tc>
        <w:tc>
          <w:tcPr>
            <w:tcW w:w="4374" w:type="dxa"/>
            <w:vAlign w:val="center"/>
          </w:tcPr>
          <w:p w14:paraId="25E827DF">
            <w:pPr>
              <w:jc w:val="center"/>
              <w:rPr>
                <w:rFonts w:hint="eastAsia" w:ascii="宋体" w:hAnsi="宋体" w:cs="宋体"/>
                <w:szCs w:val="21"/>
              </w:rPr>
            </w:pPr>
            <w:r>
              <w:rPr>
                <w:rFonts w:hint="eastAsia" w:ascii="宋体" w:hAnsi="宋体" w:cs="宋体"/>
                <w:szCs w:val="21"/>
              </w:rPr>
              <w:t>人民币：    元</w:t>
            </w:r>
          </w:p>
        </w:tc>
      </w:tr>
    </w:tbl>
    <w:p w14:paraId="2A1E299A">
      <w:pPr>
        <w:spacing w:line="360" w:lineRule="auto"/>
        <w:ind w:left="720" w:hanging="720"/>
        <w:rPr>
          <w:rFonts w:hint="eastAsia" w:ascii="宋体" w:hAnsi="宋体" w:cs="宋体"/>
        </w:rPr>
      </w:pPr>
      <w:r>
        <w:rPr>
          <w:rFonts w:hint="eastAsia" w:ascii="宋体" w:hAnsi="宋体" w:cs="宋体"/>
        </w:rPr>
        <w:t>注：1.参选人须按要求填写表格中的信息，不得随意更改本表格式。</w:t>
      </w:r>
    </w:p>
    <w:p w14:paraId="656A8D7E">
      <w:pPr>
        <w:spacing w:line="360" w:lineRule="auto"/>
        <w:ind w:left="707" w:leftChars="195" w:hanging="298" w:hangingChars="142"/>
        <w:rPr>
          <w:rFonts w:hint="eastAsia" w:ascii="宋体" w:hAnsi="宋体" w:cs="宋体"/>
        </w:rPr>
      </w:pPr>
      <w:r>
        <w:rPr>
          <w:rFonts w:hint="eastAsia" w:ascii="宋体" w:hAnsi="宋体" w:cs="宋体"/>
        </w:rPr>
        <w:t>2.参选总报价包含的内容及要求见第二章用户需求书的“参选报价说明”。</w:t>
      </w:r>
    </w:p>
    <w:p w14:paraId="0245165E">
      <w:pPr>
        <w:spacing w:line="360" w:lineRule="auto"/>
        <w:ind w:firstLine="315" w:firstLineChars="150"/>
        <w:rPr>
          <w:rFonts w:hint="eastAsia" w:ascii="宋体" w:hAnsi="宋体" w:cs="宋体"/>
          <w:b/>
          <w:sz w:val="28"/>
          <w:szCs w:val="28"/>
        </w:rPr>
      </w:pPr>
      <w:r>
        <w:rPr>
          <w:rFonts w:hint="eastAsia" w:ascii="宋体" w:hAnsi="宋体" w:cs="宋体"/>
        </w:rPr>
        <w:t>3.以人民币报价。</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7"/>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7"/>
        <w:spacing w:line="360" w:lineRule="auto"/>
        <w:jc w:val="center"/>
        <w:outlineLvl w:val="1"/>
        <w:rPr>
          <w:rFonts w:hint="eastAsia" w:ascii="宋体" w:hAnsi="宋体" w:cs="宋体"/>
          <w:b/>
          <w:bCs/>
          <w:color w:val="auto"/>
          <w:sz w:val="32"/>
          <w:szCs w:val="32"/>
          <w:lang w:eastAsia="zh-CN"/>
        </w:rPr>
      </w:pPr>
      <w:bookmarkStart w:id="23" w:name="_Toc50737294"/>
      <w:bookmarkStart w:id="24" w:name="_Toc76354922"/>
      <w:bookmarkStart w:id="25" w:name="_Toc50737326"/>
      <w:bookmarkStart w:id="26" w:name="_Toc50691030"/>
      <w:bookmarkStart w:id="27" w:name="_Toc50736474"/>
      <w:bookmarkStart w:id="28" w:name="_Toc52165078"/>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eastAsia="宋体"/>
          <w:kern w:val="0"/>
          <w:sz w:val="24"/>
          <w:szCs w:val="24"/>
        </w:rPr>
        <w:t>需求分析。</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eastAsia="宋体"/>
          <w:kern w:val="0"/>
          <w:sz w:val="24"/>
          <w:szCs w:val="24"/>
        </w:rPr>
        <w:t>技术说明资料。</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eastAsia="宋体"/>
          <w:kern w:val="0"/>
          <w:sz w:val="24"/>
          <w:szCs w:val="24"/>
        </w:rPr>
        <w:t>本部分内容是报价人根据招标技术需求对其投标技术方案的详细描述。</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（4）</w:t>
      </w:r>
      <w:r>
        <w:rPr>
          <w:rFonts w:eastAsia="宋体"/>
          <w:kern w:val="0"/>
          <w:sz w:val="24"/>
          <w:szCs w:val="24"/>
        </w:rPr>
        <w:tab/>
      </w:r>
      <w:r>
        <w:rPr>
          <w:rFonts w:eastAsia="宋体"/>
          <w:kern w:val="0"/>
          <w:sz w:val="24"/>
          <w:szCs w:val="24"/>
        </w:rPr>
        <w:t>实施方案及进度安排。</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（5）</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（6）</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7"/>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7"/>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3"/>
    <w:bookmarkEnd w:id="24"/>
    <w:bookmarkEnd w:id="25"/>
    <w:bookmarkEnd w:id="26"/>
    <w:bookmarkEnd w:id="27"/>
    <w:bookmarkEnd w:id="28"/>
    <w:p w14:paraId="5D28A742">
      <w:pPr>
        <w:pStyle w:val="7"/>
        <w:spacing w:line="360" w:lineRule="auto"/>
        <w:jc w:val="center"/>
        <w:outlineLvl w:val="1"/>
        <w:rPr>
          <w:rFonts w:hint="eastAsia" w:ascii="宋体" w:hAnsi="宋体" w:cs="宋体"/>
          <w:b/>
          <w:bCs/>
          <w:color w:val="auto"/>
          <w:sz w:val="32"/>
          <w:szCs w:val="32"/>
        </w:rPr>
      </w:pPr>
      <w:bookmarkStart w:id="29"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9"/>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vAlign w:val="center"/>
          </w:tcPr>
          <w:p w14:paraId="4D6FEB1D">
            <w:pPr>
              <w:spacing w:line="360" w:lineRule="auto"/>
              <w:jc w:val="center"/>
              <w:rPr>
                <w:rFonts w:hint="eastAsia" w:ascii="宋体" w:hAnsi="宋体" w:cs="宋体"/>
              </w:rPr>
            </w:pPr>
          </w:p>
        </w:tc>
        <w:tc>
          <w:tcPr>
            <w:tcW w:w="2214" w:type="dxa"/>
            <w:tcBorders>
              <w:top w:val="single" w:color="auto" w:sz="2" w:space="0"/>
            </w:tcBorders>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vAlign w:val="center"/>
          </w:tcPr>
          <w:p w14:paraId="0359F9F2">
            <w:pPr>
              <w:spacing w:line="360" w:lineRule="auto"/>
              <w:jc w:val="center"/>
              <w:rPr>
                <w:rFonts w:hint="eastAsia" w:ascii="宋体" w:hAnsi="宋体" w:cs="宋体"/>
              </w:rPr>
            </w:pPr>
          </w:p>
        </w:tc>
        <w:tc>
          <w:tcPr>
            <w:tcW w:w="2214" w:type="dxa"/>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vAlign w:val="center"/>
          </w:tcPr>
          <w:p w14:paraId="19500F1F">
            <w:pPr>
              <w:spacing w:line="360" w:lineRule="auto"/>
              <w:jc w:val="center"/>
              <w:rPr>
                <w:rFonts w:hint="eastAsia" w:ascii="宋体" w:hAnsi="宋体" w:cs="宋体"/>
              </w:rPr>
            </w:pPr>
          </w:p>
        </w:tc>
        <w:tc>
          <w:tcPr>
            <w:tcW w:w="2214" w:type="dxa"/>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vAlign w:val="center"/>
          </w:tcPr>
          <w:p w14:paraId="022E3F0B">
            <w:pPr>
              <w:spacing w:line="360" w:lineRule="auto"/>
              <w:jc w:val="center"/>
              <w:rPr>
                <w:rFonts w:hint="eastAsia" w:ascii="宋体" w:hAnsi="宋体" w:cs="宋体"/>
              </w:rPr>
            </w:pPr>
          </w:p>
        </w:tc>
        <w:tc>
          <w:tcPr>
            <w:tcW w:w="2214" w:type="dxa"/>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vAlign w:val="center"/>
          </w:tcPr>
          <w:p w14:paraId="4C098249">
            <w:pPr>
              <w:spacing w:line="360" w:lineRule="auto"/>
              <w:jc w:val="center"/>
              <w:rPr>
                <w:rFonts w:hint="eastAsia" w:ascii="宋体" w:hAnsi="宋体" w:cs="宋体"/>
              </w:rPr>
            </w:pPr>
          </w:p>
        </w:tc>
        <w:tc>
          <w:tcPr>
            <w:tcW w:w="2214" w:type="dxa"/>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vAlign w:val="center"/>
          </w:tcPr>
          <w:p w14:paraId="5AAFDA15">
            <w:pPr>
              <w:spacing w:line="360" w:lineRule="auto"/>
              <w:jc w:val="center"/>
              <w:rPr>
                <w:rFonts w:hint="eastAsia" w:ascii="宋体" w:hAnsi="宋体" w:cs="宋体"/>
              </w:rPr>
            </w:pPr>
          </w:p>
        </w:tc>
        <w:tc>
          <w:tcPr>
            <w:tcW w:w="2214" w:type="dxa"/>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vAlign w:val="center"/>
          </w:tcPr>
          <w:p w14:paraId="6F940FC0">
            <w:pPr>
              <w:spacing w:line="360" w:lineRule="auto"/>
              <w:jc w:val="center"/>
              <w:rPr>
                <w:rFonts w:hint="eastAsia" w:ascii="宋体" w:hAnsi="宋体" w:cs="宋体"/>
              </w:rPr>
            </w:pPr>
          </w:p>
        </w:tc>
        <w:tc>
          <w:tcPr>
            <w:tcW w:w="2214" w:type="dxa"/>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vAlign w:val="center"/>
          </w:tcPr>
          <w:p w14:paraId="649BC433">
            <w:pPr>
              <w:spacing w:line="360" w:lineRule="auto"/>
              <w:jc w:val="center"/>
              <w:rPr>
                <w:rFonts w:hint="eastAsia" w:ascii="宋体" w:hAnsi="宋体" w:cs="宋体"/>
              </w:rPr>
            </w:pPr>
          </w:p>
        </w:tc>
        <w:tc>
          <w:tcPr>
            <w:tcW w:w="2214" w:type="dxa"/>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vAlign w:val="center"/>
          </w:tcPr>
          <w:p w14:paraId="6165E626">
            <w:pPr>
              <w:spacing w:line="360" w:lineRule="auto"/>
              <w:jc w:val="center"/>
              <w:rPr>
                <w:rFonts w:hint="eastAsia" w:ascii="宋体" w:hAnsi="宋体" w:cs="宋体"/>
              </w:rPr>
            </w:pPr>
          </w:p>
        </w:tc>
        <w:tc>
          <w:tcPr>
            <w:tcW w:w="2214" w:type="dxa"/>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vAlign w:val="center"/>
          </w:tcPr>
          <w:p w14:paraId="6712114B">
            <w:pPr>
              <w:tabs>
                <w:tab w:val="left" w:pos="985"/>
              </w:tabs>
              <w:spacing w:line="360" w:lineRule="auto"/>
              <w:ind w:right="84" w:rightChars="40"/>
              <w:jc w:val="center"/>
              <w:rPr>
                <w:rFonts w:hint="eastAsia" w:ascii="宋体" w:hAnsi="宋体" w:cs="宋体"/>
              </w:rPr>
            </w:pPr>
          </w:p>
        </w:tc>
        <w:tc>
          <w:tcPr>
            <w:tcW w:w="2214" w:type="dxa"/>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0" w:name="_Toc385940909"/>
    </w:p>
    <w:p w14:paraId="1F822D54">
      <w:pPr>
        <w:pStyle w:val="7"/>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7"/>
        <w:spacing w:line="360" w:lineRule="auto"/>
        <w:jc w:val="center"/>
        <w:rPr>
          <w:rFonts w:hint="eastAsia" w:ascii="宋体" w:hAnsi="宋体" w:cs="宋体"/>
          <w:b/>
          <w:bCs/>
          <w:color w:val="auto"/>
        </w:rPr>
      </w:pPr>
    </w:p>
    <w:p w14:paraId="7F1DFC1A">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0"/>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vAlign w:val="center"/>
          </w:tcPr>
          <w:p w14:paraId="061AABBB">
            <w:pPr>
              <w:pStyle w:val="24"/>
              <w:keepNext w:val="0"/>
              <w:adjustRightInd/>
              <w:spacing w:before="0" w:after="0" w:line="360" w:lineRule="auto"/>
              <w:textAlignment w:val="auto"/>
              <w:rPr>
                <w:rFonts w:hint="eastAsia" w:ascii="宋体" w:hAnsi="宋体" w:cs="宋体"/>
                <w:color w:val="auto"/>
                <w:spacing w:val="0"/>
                <w:kern w:val="2"/>
                <w:sz w:val="21"/>
                <w:szCs w:val="24"/>
              </w:rPr>
            </w:pPr>
            <w:r>
              <w:rPr>
                <w:rFonts w:hint="eastAsia" w:ascii="宋体" w:hAnsi="宋体" w:cs="宋体"/>
                <w:color w:val="auto"/>
                <w:spacing w:val="0"/>
                <w:kern w:val="2"/>
                <w:sz w:val="21"/>
                <w:szCs w:val="24"/>
              </w:rPr>
              <w:t>姓名</w:t>
            </w:r>
          </w:p>
        </w:tc>
        <w:tc>
          <w:tcPr>
            <w:tcW w:w="835" w:type="dxa"/>
            <w:tcBorders>
              <w:top w:val="single" w:color="auto" w:sz="12" w:space="0"/>
              <w:bottom w:val="single" w:color="auto" w:sz="2" w:space="0"/>
            </w:tcBorders>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C4D28C6">
            <w:pPr>
              <w:spacing w:line="360" w:lineRule="auto"/>
              <w:jc w:val="center"/>
              <w:rPr>
                <w:rFonts w:hint="eastAsia" w:ascii="宋体" w:hAnsi="宋体" w:cs="宋体"/>
                <w:color w:val="auto"/>
              </w:rPr>
            </w:pPr>
          </w:p>
        </w:tc>
        <w:tc>
          <w:tcPr>
            <w:tcW w:w="1433" w:type="dxa"/>
            <w:vAlign w:val="center"/>
          </w:tcPr>
          <w:p w14:paraId="064AA975">
            <w:pPr>
              <w:spacing w:line="360" w:lineRule="auto"/>
              <w:jc w:val="center"/>
              <w:rPr>
                <w:rFonts w:hint="eastAsia" w:ascii="宋体" w:hAnsi="宋体" w:cs="宋体"/>
                <w:color w:val="auto"/>
              </w:rPr>
            </w:pPr>
          </w:p>
        </w:tc>
        <w:tc>
          <w:tcPr>
            <w:tcW w:w="835" w:type="dxa"/>
            <w:vAlign w:val="center"/>
          </w:tcPr>
          <w:p w14:paraId="1E9AE6AE">
            <w:pPr>
              <w:spacing w:line="360" w:lineRule="auto"/>
              <w:jc w:val="center"/>
              <w:rPr>
                <w:rFonts w:hint="eastAsia" w:ascii="宋体" w:hAnsi="宋体" w:cs="宋体"/>
                <w:color w:val="auto"/>
              </w:rPr>
            </w:pPr>
          </w:p>
        </w:tc>
        <w:tc>
          <w:tcPr>
            <w:tcW w:w="834" w:type="dxa"/>
            <w:vAlign w:val="center"/>
          </w:tcPr>
          <w:p w14:paraId="1A4455CB">
            <w:pPr>
              <w:spacing w:line="360" w:lineRule="auto"/>
              <w:jc w:val="center"/>
              <w:rPr>
                <w:rFonts w:hint="eastAsia" w:ascii="宋体" w:hAnsi="宋体" w:cs="宋体"/>
                <w:color w:val="auto"/>
              </w:rPr>
            </w:pPr>
          </w:p>
        </w:tc>
        <w:tc>
          <w:tcPr>
            <w:tcW w:w="834" w:type="dxa"/>
            <w:vAlign w:val="center"/>
          </w:tcPr>
          <w:p w14:paraId="21B04760">
            <w:pPr>
              <w:spacing w:line="360" w:lineRule="auto"/>
              <w:jc w:val="center"/>
              <w:rPr>
                <w:rFonts w:hint="eastAsia" w:ascii="宋体" w:hAnsi="宋体" w:cs="宋体"/>
                <w:color w:val="auto"/>
              </w:rPr>
            </w:pPr>
          </w:p>
        </w:tc>
        <w:tc>
          <w:tcPr>
            <w:tcW w:w="723" w:type="dxa"/>
            <w:vAlign w:val="center"/>
          </w:tcPr>
          <w:p w14:paraId="29D0E69A">
            <w:pPr>
              <w:spacing w:line="360" w:lineRule="auto"/>
              <w:jc w:val="center"/>
              <w:rPr>
                <w:rFonts w:hint="eastAsia" w:ascii="宋体" w:hAnsi="宋体" w:cs="宋体"/>
                <w:color w:val="auto"/>
              </w:rPr>
            </w:pPr>
          </w:p>
        </w:tc>
        <w:tc>
          <w:tcPr>
            <w:tcW w:w="1080" w:type="dxa"/>
            <w:vAlign w:val="center"/>
          </w:tcPr>
          <w:p w14:paraId="49C67C21">
            <w:pPr>
              <w:spacing w:line="360" w:lineRule="auto"/>
              <w:jc w:val="center"/>
              <w:rPr>
                <w:rFonts w:hint="eastAsia" w:ascii="宋体" w:hAnsi="宋体" w:cs="宋体"/>
                <w:color w:val="auto"/>
              </w:rPr>
            </w:pPr>
          </w:p>
        </w:tc>
        <w:tc>
          <w:tcPr>
            <w:tcW w:w="2612" w:type="dxa"/>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408382F">
            <w:pPr>
              <w:spacing w:line="360" w:lineRule="auto"/>
              <w:jc w:val="center"/>
              <w:rPr>
                <w:rFonts w:hint="eastAsia" w:ascii="宋体" w:hAnsi="宋体" w:cs="宋体"/>
                <w:color w:val="auto"/>
              </w:rPr>
            </w:pPr>
          </w:p>
        </w:tc>
        <w:tc>
          <w:tcPr>
            <w:tcW w:w="1433" w:type="dxa"/>
            <w:vAlign w:val="center"/>
          </w:tcPr>
          <w:p w14:paraId="63B2D596">
            <w:pPr>
              <w:spacing w:line="360" w:lineRule="auto"/>
              <w:jc w:val="center"/>
              <w:rPr>
                <w:rFonts w:hint="eastAsia" w:ascii="宋体" w:hAnsi="宋体" w:cs="宋体"/>
                <w:color w:val="auto"/>
              </w:rPr>
            </w:pPr>
          </w:p>
        </w:tc>
        <w:tc>
          <w:tcPr>
            <w:tcW w:w="835" w:type="dxa"/>
            <w:vAlign w:val="center"/>
          </w:tcPr>
          <w:p w14:paraId="47D8D49F">
            <w:pPr>
              <w:spacing w:line="360" w:lineRule="auto"/>
              <w:jc w:val="center"/>
              <w:rPr>
                <w:rFonts w:hint="eastAsia" w:ascii="宋体" w:hAnsi="宋体" w:cs="宋体"/>
                <w:color w:val="auto"/>
              </w:rPr>
            </w:pPr>
          </w:p>
        </w:tc>
        <w:tc>
          <w:tcPr>
            <w:tcW w:w="834" w:type="dxa"/>
            <w:vAlign w:val="center"/>
          </w:tcPr>
          <w:p w14:paraId="008C91C7">
            <w:pPr>
              <w:spacing w:line="360" w:lineRule="auto"/>
              <w:jc w:val="center"/>
              <w:rPr>
                <w:rFonts w:hint="eastAsia" w:ascii="宋体" w:hAnsi="宋体" w:cs="宋体"/>
                <w:color w:val="auto"/>
              </w:rPr>
            </w:pPr>
          </w:p>
        </w:tc>
        <w:tc>
          <w:tcPr>
            <w:tcW w:w="834" w:type="dxa"/>
            <w:vAlign w:val="center"/>
          </w:tcPr>
          <w:p w14:paraId="56207A7E">
            <w:pPr>
              <w:spacing w:line="360" w:lineRule="auto"/>
              <w:jc w:val="center"/>
              <w:rPr>
                <w:rFonts w:hint="eastAsia" w:ascii="宋体" w:hAnsi="宋体" w:cs="宋体"/>
                <w:color w:val="auto"/>
              </w:rPr>
            </w:pPr>
          </w:p>
        </w:tc>
        <w:tc>
          <w:tcPr>
            <w:tcW w:w="723" w:type="dxa"/>
            <w:vAlign w:val="center"/>
          </w:tcPr>
          <w:p w14:paraId="141830D3">
            <w:pPr>
              <w:spacing w:line="360" w:lineRule="auto"/>
              <w:jc w:val="center"/>
              <w:rPr>
                <w:rFonts w:hint="eastAsia" w:ascii="宋体" w:hAnsi="宋体" w:cs="宋体"/>
                <w:color w:val="auto"/>
              </w:rPr>
            </w:pPr>
          </w:p>
        </w:tc>
        <w:tc>
          <w:tcPr>
            <w:tcW w:w="1080" w:type="dxa"/>
            <w:vAlign w:val="center"/>
          </w:tcPr>
          <w:p w14:paraId="1BC6D93A">
            <w:pPr>
              <w:spacing w:line="360" w:lineRule="auto"/>
              <w:jc w:val="center"/>
              <w:rPr>
                <w:rFonts w:hint="eastAsia" w:ascii="宋体" w:hAnsi="宋体" w:cs="宋体"/>
                <w:color w:val="auto"/>
              </w:rPr>
            </w:pPr>
          </w:p>
        </w:tc>
        <w:tc>
          <w:tcPr>
            <w:tcW w:w="2612" w:type="dxa"/>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8A47F10">
            <w:pPr>
              <w:spacing w:line="360" w:lineRule="auto"/>
              <w:jc w:val="center"/>
              <w:rPr>
                <w:rFonts w:hint="eastAsia" w:ascii="宋体" w:hAnsi="宋体" w:cs="宋体"/>
                <w:color w:val="auto"/>
              </w:rPr>
            </w:pPr>
          </w:p>
        </w:tc>
        <w:tc>
          <w:tcPr>
            <w:tcW w:w="1433" w:type="dxa"/>
            <w:vAlign w:val="center"/>
          </w:tcPr>
          <w:p w14:paraId="49F88DED">
            <w:pPr>
              <w:spacing w:line="360" w:lineRule="auto"/>
              <w:jc w:val="center"/>
              <w:rPr>
                <w:rFonts w:hint="eastAsia" w:ascii="宋体" w:hAnsi="宋体" w:cs="宋体"/>
                <w:color w:val="auto"/>
              </w:rPr>
            </w:pPr>
          </w:p>
        </w:tc>
        <w:tc>
          <w:tcPr>
            <w:tcW w:w="835" w:type="dxa"/>
            <w:vAlign w:val="center"/>
          </w:tcPr>
          <w:p w14:paraId="739A8730">
            <w:pPr>
              <w:spacing w:line="360" w:lineRule="auto"/>
              <w:jc w:val="center"/>
              <w:rPr>
                <w:rFonts w:hint="eastAsia" w:ascii="宋体" w:hAnsi="宋体" w:cs="宋体"/>
                <w:color w:val="auto"/>
              </w:rPr>
            </w:pPr>
          </w:p>
        </w:tc>
        <w:tc>
          <w:tcPr>
            <w:tcW w:w="834" w:type="dxa"/>
            <w:vAlign w:val="center"/>
          </w:tcPr>
          <w:p w14:paraId="082FE657">
            <w:pPr>
              <w:spacing w:line="360" w:lineRule="auto"/>
              <w:jc w:val="center"/>
              <w:rPr>
                <w:rFonts w:hint="eastAsia" w:ascii="宋体" w:hAnsi="宋体" w:cs="宋体"/>
                <w:color w:val="auto"/>
              </w:rPr>
            </w:pPr>
          </w:p>
        </w:tc>
        <w:tc>
          <w:tcPr>
            <w:tcW w:w="834" w:type="dxa"/>
            <w:vAlign w:val="center"/>
          </w:tcPr>
          <w:p w14:paraId="19C1D3C9">
            <w:pPr>
              <w:spacing w:line="360" w:lineRule="auto"/>
              <w:jc w:val="center"/>
              <w:rPr>
                <w:rFonts w:hint="eastAsia" w:ascii="宋体" w:hAnsi="宋体" w:cs="宋体"/>
                <w:color w:val="auto"/>
              </w:rPr>
            </w:pPr>
          </w:p>
        </w:tc>
        <w:tc>
          <w:tcPr>
            <w:tcW w:w="723" w:type="dxa"/>
            <w:vAlign w:val="center"/>
          </w:tcPr>
          <w:p w14:paraId="2784846F">
            <w:pPr>
              <w:spacing w:line="360" w:lineRule="auto"/>
              <w:jc w:val="center"/>
              <w:rPr>
                <w:rFonts w:hint="eastAsia" w:ascii="宋体" w:hAnsi="宋体" w:cs="宋体"/>
                <w:color w:val="auto"/>
              </w:rPr>
            </w:pPr>
          </w:p>
        </w:tc>
        <w:tc>
          <w:tcPr>
            <w:tcW w:w="1080" w:type="dxa"/>
            <w:vAlign w:val="center"/>
          </w:tcPr>
          <w:p w14:paraId="676F0041">
            <w:pPr>
              <w:spacing w:line="360" w:lineRule="auto"/>
              <w:jc w:val="center"/>
              <w:rPr>
                <w:rFonts w:hint="eastAsia" w:ascii="宋体" w:hAnsi="宋体" w:cs="宋体"/>
                <w:color w:val="auto"/>
              </w:rPr>
            </w:pPr>
          </w:p>
        </w:tc>
        <w:tc>
          <w:tcPr>
            <w:tcW w:w="2612" w:type="dxa"/>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01D9E36">
            <w:pPr>
              <w:spacing w:line="360" w:lineRule="auto"/>
              <w:jc w:val="center"/>
              <w:rPr>
                <w:rFonts w:hint="eastAsia" w:ascii="宋体" w:hAnsi="宋体" w:cs="宋体"/>
                <w:color w:val="auto"/>
              </w:rPr>
            </w:pPr>
          </w:p>
        </w:tc>
        <w:tc>
          <w:tcPr>
            <w:tcW w:w="1433" w:type="dxa"/>
            <w:vAlign w:val="center"/>
          </w:tcPr>
          <w:p w14:paraId="70D21875">
            <w:pPr>
              <w:spacing w:line="360" w:lineRule="auto"/>
              <w:jc w:val="center"/>
              <w:rPr>
                <w:rFonts w:hint="eastAsia" w:ascii="宋体" w:hAnsi="宋体" w:cs="宋体"/>
                <w:color w:val="auto"/>
              </w:rPr>
            </w:pPr>
          </w:p>
        </w:tc>
        <w:tc>
          <w:tcPr>
            <w:tcW w:w="835" w:type="dxa"/>
            <w:vAlign w:val="center"/>
          </w:tcPr>
          <w:p w14:paraId="725A1606">
            <w:pPr>
              <w:spacing w:line="360" w:lineRule="auto"/>
              <w:jc w:val="center"/>
              <w:rPr>
                <w:rFonts w:hint="eastAsia" w:ascii="宋体" w:hAnsi="宋体" w:cs="宋体"/>
                <w:color w:val="auto"/>
              </w:rPr>
            </w:pPr>
          </w:p>
        </w:tc>
        <w:tc>
          <w:tcPr>
            <w:tcW w:w="834" w:type="dxa"/>
            <w:vAlign w:val="center"/>
          </w:tcPr>
          <w:p w14:paraId="59B518A5">
            <w:pPr>
              <w:spacing w:line="360" w:lineRule="auto"/>
              <w:jc w:val="center"/>
              <w:rPr>
                <w:rFonts w:hint="eastAsia" w:ascii="宋体" w:hAnsi="宋体" w:cs="宋体"/>
                <w:color w:val="auto"/>
              </w:rPr>
            </w:pPr>
          </w:p>
        </w:tc>
        <w:tc>
          <w:tcPr>
            <w:tcW w:w="834" w:type="dxa"/>
            <w:vAlign w:val="center"/>
          </w:tcPr>
          <w:p w14:paraId="0329F602">
            <w:pPr>
              <w:spacing w:line="360" w:lineRule="auto"/>
              <w:jc w:val="center"/>
              <w:rPr>
                <w:rFonts w:hint="eastAsia" w:ascii="宋体" w:hAnsi="宋体" w:cs="宋体"/>
                <w:color w:val="auto"/>
              </w:rPr>
            </w:pPr>
          </w:p>
        </w:tc>
        <w:tc>
          <w:tcPr>
            <w:tcW w:w="723" w:type="dxa"/>
            <w:vAlign w:val="center"/>
          </w:tcPr>
          <w:p w14:paraId="2DC69090">
            <w:pPr>
              <w:spacing w:line="360" w:lineRule="auto"/>
              <w:jc w:val="center"/>
              <w:rPr>
                <w:rFonts w:hint="eastAsia" w:ascii="宋体" w:hAnsi="宋体" w:cs="宋体"/>
                <w:color w:val="auto"/>
              </w:rPr>
            </w:pPr>
          </w:p>
        </w:tc>
        <w:tc>
          <w:tcPr>
            <w:tcW w:w="1080" w:type="dxa"/>
            <w:vAlign w:val="center"/>
          </w:tcPr>
          <w:p w14:paraId="2532ABCF">
            <w:pPr>
              <w:spacing w:line="360" w:lineRule="auto"/>
              <w:jc w:val="center"/>
              <w:rPr>
                <w:rFonts w:hint="eastAsia" w:ascii="宋体" w:hAnsi="宋体" w:cs="宋体"/>
                <w:color w:val="auto"/>
              </w:rPr>
            </w:pPr>
          </w:p>
        </w:tc>
        <w:tc>
          <w:tcPr>
            <w:tcW w:w="2612" w:type="dxa"/>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344F4AB">
            <w:pPr>
              <w:spacing w:line="360" w:lineRule="auto"/>
              <w:jc w:val="center"/>
              <w:rPr>
                <w:rFonts w:hint="eastAsia" w:ascii="宋体" w:hAnsi="宋体" w:cs="宋体"/>
                <w:color w:val="auto"/>
              </w:rPr>
            </w:pPr>
          </w:p>
        </w:tc>
        <w:tc>
          <w:tcPr>
            <w:tcW w:w="1433" w:type="dxa"/>
            <w:vAlign w:val="center"/>
          </w:tcPr>
          <w:p w14:paraId="7E729B84">
            <w:pPr>
              <w:spacing w:line="360" w:lineRule="auto"/>
              <w:jc w:val="center"/>
              <w:rPr>
                <w:rFonts w:hint="eastAsia" w:ascii="宋体" w:hAnsi="宋体" w:cs="宋体"/>
                <w:color w:val="auto"/>
              </w:rPr>
            </w:pPr>
          </w:p>
        </w:tc>
        <w:tc>
          <w:tcPr>
            <w:tcW w:w="835" w:type="dxa"/>
            <w:vAlign w:val="center"/>
          </w:tcPr>
          <w:p w14:paraId="31588A5F">
            <w:pPr>
              <w:spacing w:line="360" w:lineRule="auto"/>
              <w:jc w:val="center"/>
              <w:rPr>
                <w:rFonts w:hint="eastAsia" w:ascii="宋体" w:hAnsi="宋体" w:cs="宋体"/>
                <w:color w:val="auto"/>
              </w:rPr>
            </w:pPr>
          </w:p>
        </w:tc>
        <w:tc>
          <w:tcPr>
            <w:tcW w:w="834" w:type="dxa"/>
            <w:vAlign w:val="center"/>
          </w:tcPr>
          <w:p w14:paraId="3678681A">
            <w:pPr>
              <w:spacing w:line="360" w:lineRule="auto"/>
              <w:jc w:val="center"/>
              <w:rPr>
                <w:rFonts w:hint="eastAsia" w:ascii="宋体" w:hAnsi="宋体" w:cs="宋体"/>
                <w:color w:val="auto"/>
              </w:rPr>
            </w:pPr>
          </w:p>
        </w:tc>
        <w:tc>
          <w:tcPr>
            <w:tcW w:w="834" w:type="dxa"/>
            <w:vAlign w:val="center"/>
          </w:tcPr>
          <w:p w14:paraId="158CDC7F">
            <w:pPr>
              <w:spacing w:line="360" w:lineRule="auto"/>
              <w:jc w:val="center"/>
              <w:rPr>
                <w:rFonts w:hint="eastAsia" w:ascii="宋体" w:hAnsi="宋体" w:cs="宋体"/>
                <w:color w:val="auto"/>
              </w:rPr>
            </w:pPr>
          </w:p>
        </w:tc>
        <w:tc>
          <w:tcPr>
            <w:tcW w:w="723" w:type="dxa"/>
            <w:vAlign w:val="center"/>
          </w:tcPr>
          <w:p w14:paraId="37CD625B">
            <w:pPr>
              <w:spacing w:line="360" w:lineRule="auto"/>
              <w:jc w:val="center"/>
              <w:rPr>
                <w:rFonts w:hint="eastAsia" w:ascii="宋体" w:hAnsi="宋体" w:cs="宋体"/>
                <w:color w:val="auto"/>
              </w:rPr>
            </w:pPr>
          </w:p>
        </w:tc>
        <w:tc>
          <w:tcPr>
            <w:tcW w:w="1080" w:type="dxa"/>
            <w:vAlign w:val="center"/>
          </w:tcPr>
          <w:p w14:paraId="2D63D591">
            <w:pPr>
              <w:spacing w:line="360" w:lineRule="auto"/>
              <w:jc w:val="center"/>
              <w:rPr>
                <w:rFonts w:hint="eastAsia" w:ascii="宋体" w:hAnsi="宋体" w:cs="宋体"/>
                <w:color w:val="auto"/>
              </w:rPr>
            </w:pPr>
          </w:p>
        </w:tc>
        <w:tc>
          <w:tcPr>
            <w:tcW w:w="2612" w:type="dxa"/>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F48B28C">
            <w:pPr>
              <w:spacing w:line="360" w:lineRule="auto"/>
              <w:jc w:val="center"/>
              <w:rPr>
                <w:rFonts w:hint="eastAsia" w:ascii="宋体" w:hAnsi="宋体" w:cs="宋体"/>
                <w:color w:val="auto"/>
              </w:rPr>
            </w:pPr>
          </w:p>
        </w:tc>
        <w:tc>
          <w:tcPr>
            <w:tcW w:w="1433" w:type="dxa"/>
            <w:vAlign w:val="center"/>
          </w:tcPr>
          <w:p w14:paraId="2BDFAF1B">
            <w:pPr>
              <w:spacing w:line="360" w:lineRule="auto"/>
              <w:jc w:val="center"/>
              <w:rPr>
                <w:rFonts w:hint="eastAsia" w:ascii="宋体" w:hAnsi="宋体" w:cs="宋体"/>
                <w:color w:val="auto"/>
              </w:rPr>
            </w:pPr>
          </w:p>
        </w:tc>
        <w:tc>
          <w:tcPr>
            <w:tcW w:w="835" w:type="dxa"/>
            <w:vAlign w:val="center"/>
          </w:tcPr>
          <w:p w14:paraId="2A9FD563">
            <w:pPr>
              <w:spacing w:line="360" w:lineRule="auto"/>
              <w:jc w:val="center"/>
              <w:rPr>
                <w:rFonts w:hint="eastAsia" w:ascii="宋体" w:hAnsi="宋体" w:cs="宋体"/>
                <w:color w:val="auto"/>
              </w:rPr>
            </w:pPr>
          </w:p>
        </w:tc>
        <w:tc>
          <w:tcPr>
            <w:tcW w:w="834" w:type="dxa"/>
            <w:vAlign w:val="center"/>
          </w:tcPr>
          <w:p w14:paraId="5300F61B">
            <w:pPr>
              <w:spacing w:line="360" w:lineRule="auto"/>
              <w:jc w:val="center"/>
              <w:rPr>
                <w:rFonts w:hint="eastAsia" w:ascii="宋体" w:hAnsi="宋体" w:cs="宋体"/>
                <w:color w:val="auto"/>
              </w:rPr>
            </w:pPr>
          </w:p>
        </w:tc>
        <w:tc>
          <w:tcPr>
            <w:tcW w:w="834" w:type="dxa"/>
            <w:vAlign w:val="center"/>
          </w:tcPr>
          <w:p w14:paraId="4D5DE9C1">
            <w:pPr>
              <w:spacing w:line="360" w:lineRule="auto"/>
              <w:jc w:val="center"/>
              <w:rPr>
                <w:rFonts w:hint="eastAsia" w:ascii="宋体" w:hAnsi="宋体" w:cs="宋体"/>
                <w:color w:val="auto"/>
              </w:rPr>
            </w:pPr>
          </w:p>
        </w:tc>
        <w:tc>
          <w:tcPr>
            <w:tcW w:w="723" w:type="dxa"/>
            <w:vAlign w:val="center"/>
          </w:tcPr>
          <w:p w14:paraId="68D963E9">
            <w:pPr>
              <w:spacing w:line="360" w:lineRule="auto"/>
              <w:jc w:val="center"/>
              <w:rPr>
                <w:rFonts w:hint="eastAsia" w:ascii="宋体" w:hAnsi="宋体" w:cs="宋体"/>
                <w:color w:val="auto"/>
              </w:rPr>
            </w:pPr>
          </w:p>
        </w:tc>
        <w:tc>
          <w:tcPr>
            <w:tcW w:w="1080" w:type="dxa"/>
            <w:vAlign w:val="center"/>
          </w:tcPr>
          <w:p w14:paraId="21D94D0B">
            <w:pPr>
              <w:spacing w:line="360" w:lineRule="auto"/>
              <w:jc w:val="center"/>
              <w:rPr>
                <w:rFonts w:hint="eastAsia" w:ascii="宋体" w:hAnsi="宋体" w:cs="宋体"/>
                <w:color w:val="auto"/>
              </w:rPr>
            </w:pPr>
          </w:p>
        </w:tc>
        <w:tc>
          <w:tcPr>
            <w:tcW w:w="2612" w:type="dxa"/>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650EA73">
            <w:pPr>
              <w:spacing w:line="360" w:lineRule="auto"/>
              <w:jc w:val="center"/>
              <w:rPr>
                <w:rFonts w:hint="eastAsia" w:ascii="宋体" w:hAnsi="宋体" w:cs="宋体"/>
                <w:color w:val="auto"/>
              </w:rPr>
            </w:pPr>
          </w:p>
        </w:tc>
        <w:tc>
          <w:tcPr>
            <w:tcW w:w="1433" w:type="dxa"/>
            <w:vAlign w:val="center"/>
          </w:tcPr>
          <w:p w14:paraId="2CE87718">
            <w:pPr>
              <w:spacing w:line="360" w:lineRule="auto"/>
              <w:jc w:val="center"/>
              <w:rPr>
                <w:rFonts w:hint="eastAsia" w:ascii="宋体" w:hAnsi="宋体" w:cs="宋体"/>
                <w:color w:val="auto"/>
              </w:rPr>
            </w:pPr>
          </w:p>
        </w:tc>
        <w:tc>
          <w:tcPr>
            <w:tcW w:w="835" w:type="dxa"/>
            <w:vAlign w:val="center"/>
          </w:tcPr>
          <w:p w14:paraId="35BE2351">
            <w:pPr>
              <w:spacing w:line="360" w:lineRule="auto"/>
              <w:jc w:val="center"/>
              <w:rPr>
                <w:rFonts w:hint="eastAsia" w:ascii="宋体" w:hAnsi="宋体" w:cs="宋体"/>
                <w:color w:val="auto"/>
              </w:rPr>
            </w:pPr>
          </w:p>
        </w:tc>
        <w:tc>
          <w:tcPr>
            <w:tcW w:w="834" w:type="dxa"/>
            <w:vAlign w:val="center"/>
          </w:tcPr>
          <w:p w14:paraId="00AFFBE2">
            <w:pPr>
              <w:spacing w:line="360" w:lineRule="auto"/>
              <w:jc w:val="center"/>
              <w:rPr>
                <w:rFonts w:hint="eastAsia" w:ascii="宋体" w:hAnsi="宋体" w:cs="宋体"/>
                <w:color w:val="auto"/>
              </w:rPr>
            </w:pPr>
          </w:p>
        </w:tc>
        <w:tc>
          <w:tcPr>
            <w:tcW w:w="834" w:type="dxa"/>
            <w:vAlign w:val="center"/>
          </w:tcPr>
          <w:p w14:paraId="257D681E">
            <w:pPr>
              <w:spacing w:line="360" w:lineRule="auto"/>
              <w:jc w:val="center"/>
              <w:rPr>
                <w:rFonts w:hint="eastAsia" w:ascii="宋体" w:hAnsi="宋体" w:cs="宋体"/>
                <w:color w:val="auto"/>
              </w:rPr>
            </w:pPr>
          </w:p>
        </w:tc>
        <w:tc>
          <w:tcPr>
            <w:tcW w:w="723" w:type="dxa"/>
            <w:vAlign w:val="center"/>
          </w:tcPr>
          <w:p w14:paraId="2030B681">
            <w:pPr>
              <w:spacing w:line="360" w:lineRule="auto"/>
              <w:jc w:val="center"/>
              <w:rPr>
                <w:rFonts w:hint="eastAsia" w:ascii="宋体" w:hAnsi="宋体" w:cs="宋体"/>
                <w:color w:val="auto"/>
              </w:rPr>
            </w:pPr>
          </w:p>
        </w:tc>
        <w:tc>
          <w:tcPr>
            <w:tcW w:w="1080" w:type="dxa"/>
            <w:vAlign w:val="center"/>
          </w:tcPr>
          <w:p w14:paraId="77813D68">
            <w:pPr>
              <w:spacing w:line="360" w:lineRule="auto"/>
              <w:jc w:val="center"/>
              <w:rPr>
                <w:rFonts w:hint="eastAsia" w:ascii="宋体" w:hAnsi="宋体" w:cs="宋体"/>
                <w:color w:val="auto"/>
              </w:rPr>
            </w:pPr>
          </w:p>
        </w:tc>
        <w:tc>
          <w:tcPr>
            <w:tcW w:w="2612" w:type="dxa"/>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06CD2C7">
            <w:pPr>
              <w:spacing w:line="360" w:lineRule="auto"/>
              <w:jc w:val="center"/>
              <w:rPr>
                <w:rFonts w:hint="eastAsia" w:ascii="宋体" w:hAnsi="宋体" w:cs="宋体"/>
                <w:color w:val="auto"/>
              </w:rPr>
            </w:pPr>
          </w:p>
        </w:tc>
        <w:tc>
          <w:tcPr>
            <w:tcW w:w="1433" w:type="dxa"/>
            <w:vAlign w:val="center"/>
          </w:tcPr>
          <w:p w14:paraId="770E7CBB">
            <w:pPr>
              <w:spacing w:line="360" w:lineRule="auto"/>
              <w:jc w:val="center"/>
              <w:rPr>
                <w:rFonts w:hint="eastAsia" w:ascii="宋体" w:hAnsi="宋体" w:cs="宋体"/>
                <w:color w:val="auto"/>
              </w:rPr>
            </w:pPr>
          </w:p>
        </w:tc>
        <w:tc>
          <w:tcPr>
            <w:tcW w:w="835" w:type="dxa"/>
            <w:vAlign w:val="center"/>
          </w:tcPr>
          <w:p w14:paraId="5BCE0181">
            <w:pPr>
              <w:spacing w:line="360" w:lineRule="auto"/>
              <w:jc w:val="center"/>
              <w:rPr>
                <w:rFonts w:hint="eastAsia" w:ascii="宋体" w:hAnsi="宋体" w:cs="宋体"/>
                <w:color w:val="auto"/>
              </w:rPr>
            </w:pPr>
          </w:p>
        </w:tc>
        <w:tc>
          <w:tcPr>
            <w:tcW w:w="834" w:type="dxa"/>
            <w:vAlign w:val="center"/>
          </w:tcPr>
          <w:p w14:paraId="413D6B61">
            <w:pPr>
              <w:spacing w:line="360" w:lineRule="auto"/>
              <w:jc w:val="center"/>
              <w:rPr>
                <w:rFonts w:hint="eastAsia" w:ascii="宋体" w:hAnsi="宋体" w:cs="宋体"/>
                <w:color w:val="auto"/>
              </w:rPr>
            </w:pPr>
          </w:p>
        </w:tc>
        <w:tc>
          <w:tcPr>
            <w:tcW w:w="834" w:type="dxa"/>
            <w:vAlign w:val="center"/>
          </w:tcPr>
          <w:p w14:paraId="4AD62FFD">
            <w:pPr>
              <w:spacing w:line="360" w:lineRule="auto"/>
              <w:jc w:val="center"/>
              <w:rPr>
                <w:rFonts w:hint="eastAsia" w:ascii="宋体" w:hAnsi="宋体" w:cs="宋体"/>
                <w:color w:val="auto"/>
              </w:rPr>
            </w:pPr>
          </w:p>
        </w:tc>
        <w:tc>
          <w:tcPr>
            <w:tcW w:w="723" w:type="dxa"/>
            <w:vAlign w:val="center"/>
          </w:tcPr>
          <w:p w14:paraId="2C79A4C2">
            <w:pPr>
              <w:spacing w:line="360" w:lineRule="auto"/>
              <w:jc w:val="center"/>
              <w:rPr>
                <w:rFonts w:hint="eastAsia" w:ascii="宋体" w:hAnsi="宋体" w:cs="宋体"/>
                <w:color w:val="auto"/>
              </w:rPr>
            </w:pPr>
          </w:p>
        </w:tc>
        <w:tc>
          <w:tcPr>
            <w:tcW w:w="1080" w:type="dxa"/>
            <w:vAlign w:val="center"/>
          </w:tcPr>
          <w:p w14:paraId="1BCDC4DC">
            <w:pPr>
              <w:spacing w:line="360" w:lineRule="auto"/>
              <w:jc w:val="center"/>
              <w:rPr>
                <w:rFonts w:hint="eastAsia" w:ascii="宋体" w:hAnsi="宋体" w:cs="宋体"/>
                <w:color w:val="auto"/>
              </w:rPr>
            </w:pPr>
          </w:p>
        </w:tc>
        <w:tc>
          <w:tcPr>
            <w:tcW w:w="2612" w:type="dxa"/>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6D2C001">
            <w:pPr>
              <w:spacing w:line="360" w:lineRule="auto"/>
              <w:jc w:val="center"/>
              <w:rPr>
                <w:rFonts w:hint="eastAsia" w:ascii="宋体" w:hAnsi="宋体" w:cs="宋体"/>
                <w:color w:val="auto"/>
              </w:rPr>
            </w:pPr>
          </w:p>
        </w:tc>
        <w:tc>
          <w:tcPr>
            <w:tcW w:w="1433" w:type="dxa"/>
            <w:vAlign w:val="center"/>
          </w:tcPr>
          <w:p w14:paraId="7E17B19B">
            <w:pPr>
              <w:spacing w:line="360" w:lineRule="auto"/>
              <w:jc w:val="center"/>
              <w:rPr>
                <w:rFonts w:hint="eastAsia" w:ascii="宋体" w:hAnsi="宋体" w:cs="宋体"/>
                <w:color w:val="auto"/>
              </w:rPr>
            </w:pPr>
          </w:p>
        </w:tc>
        <w:tc>
          <w:tcPr>
            <w:tcW w:w="835" w:type="dxa"/>
            <w:vAlign w:val="center"/>
          </w:tcPr>
          <w:p w14:paraId="2F31B5EF">
            <w:pPr>
              <w:spacing w:line="360" w:lineRule="auto"/>
              <w:jc w:val="center"/>
              <w:rPr>
                <w:rFonts w:hint="eastAsia" w:ascii="宋体" w:hAnsi="宋体" w:cs="宋体"/>
                <w:color w:val="auto"/>
              </w:rPr>
            </w:pPr>
          </w:p>
        </w:tc>
        <w:tc>
          <w:tcPr>
            <w:tcW w:w="834" w:type="dxa"/>
            <w:vAlign w:val="center"/>
          </w:tcPr>
          <w:p w14:paraId="32799F7C">
            <w:pPr>
              <w:spacing w:line="360" w:lineRule="auto"/>
              <w:jc w:val="center"/>
              <w:rPr>
                <w:rFonts w:hint="eastAsia" w:ascii="宋体" w:hAnsi="宋体" w:cs="宋体"/>
                <w:color w:val="auto"/>
              </w:rPr>
            </w:pPr>
          </w:p>
        </w:tc>
        <w:tc>
          <w:tcPr>
            <w:tcW w:w="834" w:type="dxa"/>
            <w:vAlign w:val="center"/>
          </w:tcPr>
          <w:p w14:paraId="06D18510">
            <w:pPr>
              <w:spacing w:line="360" w:lineRule="auto"/>
              <w:jc w:val="center"/>
              <w:rPr>
                <w:rFonts w:hint="eastAsia" w:ascii="宋体" w:hAnsi="宋体" w:cs="宋体"/>
                <w:color w:val="auto"/>
              </w:rPr>
            </w:pPr>
          </w:p>
        </w:tc>
        <w:tc>
          <w:tcPr>
            <w:tcW w:w="723" w:type="dxa"/>
            <w:vAlign w:val="center"/>
          </w:tcPr>
          <w:p w14:paraId="74699B81">
            <w:pPr>
              <w:spacing w:line="360" w:lineRule="auto"/>
              <w:jc w:val="center"/>
              <w:rPr>
                <w:rFonts w:hint="eastAsia" w:ascii="宋体" w:hAnsi="宋体" w:cs="宋体"/>
                <w:color w:val="auto"/>
              </w:rPr>
            </w:pPr>
          </w:p>
        </w:tc>
        <w:tc>
          <w:tcPr>
            <w:tcW w:w="1080" w:type="dxa"/>
            <w:vAlign w:val="center"/>
          </w:tcPr>
          <w:p w14:paraId="2B5D93F2">
            <w:pPr>
              <w:spacing w:line="360" w:lineRule="auto"/>
              <w:jc w:val="center"/>
              <w:rPr>
                <w:rFonts w:hint="eastAsia" w:ascii="宋体" w:hAnsi="宋体" w:cs="宋体"/>
                <w:color w:val="auto"/>
              </w:rPr>
            </w:pPr>
          </w:p>
        </w:tc>
        <w:tc>
          <w:tcPr>
            <w:tcW w:w="2612" w:type="dxa"/>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E042D3C">
            <w:pPr>
              <w:spacing w:line="360" w:lineRule="auto"/>
              <w:jc w:val="center"/>
              <w:rPr>
                <w:rFonts w:hint="eastAsia" w:ascii="宋体" w:hAnsi="宋体" w:cs="宋体"/>
                <w:color w:val="auto"/>
              </w:rPr>
            </w:pPr>
          </w:p>
        </w:tc>
        <w:tc>
          <w:tcPr>
            <w:tcW w:w="1433" w:type="dxa"/>
            <w:vAlign w:val="center"/>
          </w:tcPr>
          <w:p w14:paraId="00586769">
            <w:pPr>
              <w:spacing w:line="360" w:lineRule="auto"/>
              <w:jc w:val="center"/>
              <w:rPr>
                <w:rFonts w:hint="eastAsia" w:ascii="宋体" w:hAnsi="宋体" w:cs="宋体"/>
                <w:color w:val="auto"/>
              </w:rPr>
            </w:pPr>
          </w:p>
        </w:tc>
        <w:tc>
          <w:tcPr>
            <w:tcW w:w="835" w:type="dxa"/>
            <w:vAlign w:val="center"/>
          </w:tcPr>
          <w:p w14:paraId="68B8A2A5">
            <w:pPr>
              <w:spacing w:line="360" w:lineRule="auto"/>
              <w:jc w:val="center"/>
              <w:rPr>
                <w:rFonts w:hint="eastAsia" w:ascii="宋体" w:hAnsi="宋体" w:cs="宋体"/>
                <w:color w:val="auto"/>
              </w:rPr>
            </w:pPr>
          </w:p>
        </w:tc>
        <w:tc>
          <w:tcPr>
            <w:tcW w:w="834" w:type="dxa"/>
            <w:vAlign w:val="center"/>
          </w:tcPr>
          <w:p w14:paraId="683552FF">
            <w:pPr>
              <w:spacing w:line="360" w:lineRule="auto"/>
              <w:jc w:val="center"/>
              <w:rPr>
                <w:rFonts w:hint="eastAsia" w:ascii="宋体" w:hAnsi="宋体" w:cs="宋体"/>
                <w:color w:val="auto"/>
              </w:rPr>
            </w:pPr>
          </w:p>
        </w:tc>
        <w:tc>
          <w:tcPr>
            <w:tcW w:w="834" w:type="dxa"/>
            <w:vAlign w:val="center"/>
          </w:tcPr>
          <w:p w14:paraId="4EEE6089">
            <w:pPr>
              <w:spacing w:line="360" w:lineRule="auto"/>
              <w:jc w:val="center"/>
              <w:rPr>
                <w:rFonts w:hint="eastAsia" w:ascii="宋体" w:hAnsi="宋体" w:cs="宋体"/>
                <w:color w:val="auto"/>
              </w:rPr>
            </w:pPr>
          </w:p>
        </w:tc>
        <w:tc>
          <w:tcPr>
            <w:tcW w:w="723" w:type="dxa"/>
            <w:vAlign w:val="center"/>
          </w:tcPr>
          <w:p w14:paraId="75579A1D">
            <w:pPr>
              <w:spacing w:line="360" w:lineRule="auto"/>
              <w:jc w:val="center"/>
              <w:rPr>
                <w:rFonts w:hint="eastAsia" w:ascii="宋体" w:hAnsi="宋体" w:cs="宋体"/>
                <w:color w:val="auto"/>
              </w:rPr>
            </w:pPr>
          </w:p>
        </w:tc>
        <w:tc>
          <w:tcPr>
            <w:tcW w:w="1080" w:type="dxa"/>
            <w:vAlign w:val="center"/>
          </w:tcPr>
          <w:p w14:paraId="135731DE">
            <w:pPr>
              <w:spacing w:line="360" w:lineRule="auto"/>
              <w:jc w:val="center"/>
              <w:rPr>
                <w:rFonts w:hint="eastAsia" w:ascii="宋体" w:hAnsi="宋体" w:cs="宋体"/>
                <w:color w:val="auto"/>
              </w:rPr>
            </w:pPr>
          </w:p>
        </w:tc>
        <w:tc>
          <w:tcPr>
            <w:tcW w:w="2612" w:type="dxa"/>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7"/>
        <w:spacing w:line="360" w:lineRule="auto"/>
        <w:rPr>
          <w:rFonts w:hint="eastAsia" w:ascii="宋体" w:hAnsi="宋体" w:cs="宋体"/>
          <w:b/>
          <w:bCs/>
          <w:color w:val="auto"/>
        </w:rPr>
      </w:pPr>
    </w:p>
    <w:p w14:paraId="506AF72C">
      <w:pPr>
        <w:pStyle w:val="7"/>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7"/>
        <w:spacing w:line="360" w:lineRule="auto"/>
        <w:jc w:val="center"/>
        <w:rPr>
          <w:rFonts w:hint="eastAsia" w:ascii="宋体" w:hAnsi="宋体" w:cs="宋体"/>
          <w:color w:val="auto"/>
        </w:rPr>
      </w:pPr>
    </w:p>
    <w:p w14:paraId="44297BC1">
      <w:pPr>
        <w:pStyle w:val="7"/>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vAlign w:val="center"/>
          </w:tcPr>
          <w:p w14:paraId="201CDCCE">
            <w:pPr>
              <w:jc w:val="center"/>
              <w:rPr>
                <w:rFonts w:hint="eastAsia" w:ascii="宋体" w:hAnsi="宋体" w:cs="宋体"/>
                <w:color w:val="auto"/>
              </w:rPr>
            </w:pPr>
          </w:p>
        </w:tc>
        <w:tc>
          <w:tcPr>
            <w:tcW w:w="1139" w:type="dxa"/>
            <w:tcBorders>
              <w:top w:val="single" w:color="auto" w:sz="2" w:space="0"/>
            </w:tcBorders>
            <w:vAlign w:val="center"/>
          </w:tcPr>
          <w:p w14:paraId="0239267E">
            <w:pPr>
              <w:jc w:val="center"/>
              <w:rPr>
                <w:rFonts w:hint="eastAsia" w:ascii="宋体" w:hAnsi="宋体" w:cs="宋体"/>
                <w:color w:val="auto"/>
              </w:rPr>
            </w:pPr>
          </w:p>
        </w:tc>
        <w:tc>
          <w:tcPr>
            <w:tcW w:w="919" w:type="dxa"/>
            <w:tcBorders>
              <w:top w:val="single" w:color="auto" w:sz="2" w:space="0"/>
            </w:tcBorders>
            <w:vAlign w:val="top"/>
          </w:tcPr>
          <w:p w14:paraId="66B0CE05">
            <w:pPr>
              <w:jc w:val="center"/>
              <w:rPr>
                <w:rFonts w:hint="eastAsia" w:ascii="宋体" w:hAnsi="宋体" w:cs="宋体"/>
                <w:color w:val="auto"/>
              </w:rPr>
            </w:pPr>
          </w:p>
        </w:tc>
        <w:tc>
          <w:tcPr>
            <w:tcW w:w="677" w:type="dxa"/>
            <w:tcBorders>
              <w:top w:val="single" w:color="auto" w:sz="2" w:space="0"/>
            </w:tcBorders>
            <w:vAlign w:val="top"/>
          </w:tcPr>
          <w:p w14:paraId="5FF005A1">
            <w:pPr>
              <w:jc w:val="center"/>
              <w:rPr>
                <w:rFonts w:hint="eastAsia" w:ascii="宋体" w:hAnsi="宋体" w:cs="宋体"/>
                <w:color w:val="auto"/>
              </w:rPr>
            </w:pPr>
          </w:p>
        </w:tc>
        <w:tc>
          <w:tcPr>
            <w:tcW w:w="1109" w:type="dxa"/>
            <w:tcBorders>
              <w:top w:val="single" w:color="auto" w:sz="2" w:space="0"/>
            </w:tcBorders>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D9A4A4A">
            <w:pPr>
              <w:numPr>
                <w:ilvl w:val="0"/>
                <w:numId w:val="10"/>
              </w:numPr>
              <w:ind w:right="105"/>
              <w:jc w:val="center"/>
              <w:rPr>
                <w:rFonts w:hint="eastAsia" w:ascii="宋体" w:hAnsi="宋体" w:cs="宋体"/>
                <w:color w:val="auto"/>
              </w:rPr>
            </w:pPr>
          </w:p>
        </w:tc>
        <w:tc>
          <w:tcPr>
            <w:tcW w:w="4684" w:type="dxa"/>
            <w:vAlign w:val="center"/>
          </w:tcPr>
          <w:p w14:paraId="3C07A772">
            <w:pPr>
              <w:jc w:val="center"/>
              <w:rPr>
                <w:rFonts w:hint="eastAsia" w:ascii="宋体" w:hAnsi="宋体" w:cs="宋体"/>
                <w:color w:val="auto"/>
              </w:rPr>
            </w:pPr>
          </w:p>
        </w:tc>
        <w:tc>
          <w:tcPr>
            <w:tcW w:w="1139" w:type="dxa"/>
            <w:vAlign w:val="center"/>
          </w:tcPr>
          <w:p w14:paraId="0E022BAB">
            <w:pPr>
              <w:jc w:val="center"/>
              <w:rPr>
                <w:rFonts w:hint="eastAsia" w:ascii="宋体" w:hAnsi="宋体" w:cs="宋体"/>
                <w:color w:val="auto"/>
              </w:rPr>
            </w:pPr>
          </w:p>
        </w:tc>
        <w:tc>
          <w:tcPr>
            <w:tcW w:w="919" w:type="dxa"/>
            <w:vAlign w:val="top"/>
          </w:tcPr>
          <w:p w14:paraId="42CB0ECE">
            <w:pPr>
              <w:jc w:val="center"/>
              <w:rPr>
                <w:rFonts w:hint="eastAsia" w:ascii="宋体" w:hAnsi="宋体" w:cs="宋体"/>
                <w:color w:val="auto"/>
              </w:rPr>
            </w:pPr>
          </w:p>
        </w:tc>
        <w:tc>
          <w:tcPr>
            <w:tcW w:w="677" w:type="dxa"/>
            <w:vAlign w:val="top"/>
          </w:tcPr>
          <w:p w14:paraId="1694ABED">
            <w:pPr>
              <w:jc w:val="center"/>
              <w:rPr>
                <w:rFonts w:hint="eastAsia" w:ascii="宋体" w:hAnsi="宋体" w:cs="宋体"/>
                <w:color w:val="auto"/>
              </w:rPr>
            </w:pPr>
          </w:p>
        </w:tc>
        <w:tc>
          <w:tcPr>
            <w:tcW w:w="1109" w:type="dxa"/>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21F87439">
            <w:pPr>
              <w:numPr>
                <w:ilvl w:val="0"/>
                <w:numId w:val="10"/>
              </w:numPr>
              <w:ind w:right="105"/>
              <w:jc w:val="center"/>
              <w:rPr>
                <w:rFonts w:hint="eastAsia" w:ascii="宋体" w:hAnsi="宋体" w:cs="宋体"/>
                <w:color w:val="auto"/>
              </w:rPr>
            </w:pPr>
          </w:p>
        </w:tc>
        <w:tc>
          <w:tcPr>
            <w:tcW w:w="4684" w:type="dxa"/>
            <w:vAlign w:val="center"/>
          </w:tcPr>
          <w:p w14:paraId="22922A73">
            <w:pPr>
              <w:jc w:val="center"/>
              <w:rPr>
                <w:rFonts w:hint="eastAsia" w:ascii="宋体" w:hAnsi="宋体" w:cs="宋体"/>
                <w:color w:val="auto"/>
              </w:rPr>
            </w:pPr>
          </w:p>
        </w:tc>
        <w:tc>
          <w:tcPr>
            <w:tcW w:w="1139" w:type="dxa"/>
            <w:vAlign w:val="center"/>
          </w:tcPr>
          <w:p w14:paraId="4CD06835">
            <w:pPr>
              <w:jc w:val="center"/>
              <w:rPr>
                <w:rFonts w:hint="eastAsia" w:ascii="宋体" w:hAnsi="宋体" w:cs="宋体"/>
                <w:color w:val="auto"/>
              </w:rPr>
            </w:pPr>
          </w:p>
        </w:tc>
        <w:tc>
          <w:tcPr>
            <w:tcW w:w="919" w:type="dxa"/>
            <w:vAlign w:val="top"/>
          </w:tcPr>
          <w:p w14:paraId="340FC2DD">
            <w:pPr>
              <w:jc w:val="center"/>
              <w:rPr>
                <w:rFonts w:hint="eastAsia" w:ascii="宋体" w:hAnsi="宋体" w:cs="宋体"/>
                <w:color w:val="auto"/>
              </w:rPr>
            </w:pPr>
          </w:p>
        </w:tc>
        <w:tc>
          <w:tcPr>
            <w:tcW w:w="677" w:type="dxa"/>
            <w:vAlign w:val="top"/>
          </w:tcPr>
          <w:p w14:paraId="0077F928">
            <w:pPr>
              <w:jc w:val="center"/>
              <w:rPr>
                <w:rFonts w:hint="eastAsia" w:ascii="宋体" w:hAnsi="宋体" w:cs="宋体"/>
                <w:color w:val="auto"/>
              </w:rPr>
            </w:pPr>
          </w:p>
        </w:tc>
        <w:tc>
          <w:tcPr>
            <w:tcW w:w="1109" w:type="dxa"/>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03872CE7">
            <w:pPr>
              <w:numPr>
                <w:ilvl w:val="0"/>
                <w:numId w:val="10"/>
              </w:numPr>
              <w:ind w:right="105"/>
              <w:jc w:val="center"/>
              <w:rPr>
                <w:rFonts w:hint="eastAsia" w:ascii="宋体" w:hAnsi="宋体" w:cs="宋体"/>
                <w:color w:val="auto"/>
              </w:rPr>
            </w:pPr>
          </w:p>
        </w:tc>
        <w:tc>
          <w:tcPr>
            <w:tcW w:w="4684" w:type="dxa"/>
            <w:vAlign w:val="center"/>
          </w:tcPr>
          <w:p w14:paraId="2603B4A2">
            <w:pPr>
              <w:jc w:val="center"/>
              <w:rPr>
                <w:rFonts w:hint="eastAsia" w:ascii="宋体" w:hAnsi="宋体" w:cs="宋体"/>
                <w:color w:val="auto"/>
              </w:rPr>
            </w:pPr>
          </w:p>
        </w:tc>
        <w:tc>
          <w:tcPr>
            <w:tcW w:w="1139" w:type="dxa"/>
            <w:vAlign w:val="center"/>
          </w:tcPr>
          <w:p w14:paraId="0A117319">
            <w:pPr>
              <w:jc w:val="center"/>
              <w:rPr>
                <w:rFonts w:hint="eastAsia" w:ascii="宋体" w:hAnsi="宋体" w:cs="宋体"/>
                <w:color w:val="auto"/>
              </w:rPr>
            </w:pPr>
          </w:p>
        </w:tc>
        <w:tc>
          <w:tcPr>
            <w:tcW w:w="919" w:type="dxa"/>
            <w:vAlign w:val="top"/>
          </w:tcPr>
          <w:p w14:paraId="77CE0BE5">
            <w:pPr>
              <w:jc w:val="center"/>
              <w:rPr>
                <w:rFonts w:hint="eastAsia" w:ascii="宋体" w:hAnsi="宋体" w:cs="宋体"/>
                <w:color w:val="auto"/>
              </w:rPr>
            </w:pPr>
          </w:p>
        </w:tc>
        <w:tc>
          <w:tcPr>
            <w:tcW w:w="677" w:type="dxa"/>
            <w:vAlign w:val="top"/>
          </w:tcPr>
          <w:p w14:paraId="0976543B">
            <w:pPr>
              <w:jc w:val="center"/>
              <w:rPr>
                <w:rFonts w:hint="eastAsia" w:ascii="宋体" w:hAnsi="宋体" w:cs="宋体"/>
                <w:color w:val="auto"/>
              </w:rPr>
            </w:pPr>
          </w:p>
        </w:tc>
        <w:tc>
          <w:tcPr>
            <w:tcW w:w="1109" w:type="dxa"/>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151F884">
            <w:pPr>
              <w:numPr>
                <w:ilvl w:val="0"/>
                <w:numId w:val="10"/>
              </w:numPr>
              <w:ind w:right="105"/>
              <w:jc w:val="center"/>
              <w:rPr>
                <w:rFonts w:hint="eastAsia" w:ascii="宋体" w:hAnsi="宋体" w:cs="宋体"/>
                <w:color w:val="auto"/>
              </w:rPr>
            </w:pPr>
          </w:p>
        </w:tc>
        <w:tc>
          <w:tcPr>
            <w:tcW w:w="4684" w:type="dxa"/>
            <w:vAlign w:val="center"/>
          </w:tcPr>
          <w:p w14:paraId="63374EB2">
            <w:pPr>
              <w:jc w:val="center"/>
              <w:rPr>
                <w:rFonts w:hint="eastAsia" w:ascii="宋体" w:hAnsi="宋体" w:cs="宋体"/>
                <w:color w:val="auto"/>
              </w:rPr>
            </w:pPr>
          </w:p>
        </w:tc>
        <w:tc>
          <w:tcPr>
            <w:tcW w:w="1139" w:type="dxa"/>
            <w:vAlign w:val="center"/>
          </w:tcPr>
          <w:p w14:paraId="62FEEACC">
            <w:pPr>
              <w:jc w:val="center"/>
              <w:rPr>
                <w:rFonts w:hint="eastAsia" w:ascii="宋体" w:hAnsi="宋体" w:cs="宋体"/>
                <w:color w:val="auto"/>
              </w:rPr>
            </w:pPr>
          </w:p>
        </w:tc>
        <w:tc>
          <w:tcPr>
            <w:tcW w:w="919" w:type="dxa"/>
            <w:vAlign w:val="top"/>
          </w:tcPr>
          <w:p w14:paraId="56B89A50">
            <w:pPr>
              <w:jc w:val="center"/>
              <w:rPr>
                <w:rFonts w:hint="eastAsia" w:ascii="宋体" w:hAnsi="宋体" w:cs="宋体"/>
                <w:color w:val="auto"/>
              </w:rPr>
            </w:pPr>
          </w:p>
        </w:tc>
        <w:tc>
          <w:tcPr>
            <w:tcW w:w="677" w:type="dxa"/>
            <w:vAlign w:val="top"/>
          </w:tcPr>
          <w:p w14:paraId="004F4372">
            <w:pPr>
              <w:jc w:val="center"/>
              <w:rPr>
                <w:rFonts w:hint="eastAsia" w:ascii="宋体" w:hAnsi="宋体" w:cs="宋体"/>
                <w:color w:val="auto"/>
              </w:rPr>
            </w:pPr>
          </w:p>
        </w:tc>
        <w:tc>
          <w:tcPr>
            <w:tcW w:w="1109" w:type="dxa"/>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1DECBD6D">
            <w:pPr>
              <w:numPr>
                <w:ilvl w:val="0"/>
                <w:numId w:val="10"/>
              </w:numPr>
              <w:ind w:right="105"/>
              <w:jc w:val="center"/>
              <w:rPr>
                <w:rFonts w:hint="eastAsia" w:ascii="宋体" w:hAnsi="宋体" w:cs="宋体"/>
                <w:color w:val="auto"/>
              </w:rPr>
            </w:pPr>
          </w:p>
        </w:tc>
        <w:tc>
          <w:tcPr>
            <w:tcW w:w="4684" w:type="dxa"/>
            <w:vAlign w:val="center"/>
          </w:tcPr>
          <w:p w14:paraId="396FF617">
            <w:pPr>
              <w:jc w:val="center"/>
              <w:rPr>
                <w:rFonts w:hint="eastAsia" w:ascii="宋体" w:hAnsi="宋体" w:cs="宋体"/>
                <w:color w:val="auto"/>
              </w:rPr>
            </w:pPr>
          </w:p>
        </w:tc>
        <w:tc>
          <w:tcPr>
            <w:tcW w:w="1139" w:type="dxa"/>
            <w:vAlign w:val="center"/>
          </w:tcPr>
          <w:p w14:paraId="6F256AC7">
            <w:pPr>
              <w:jc w:val="center"/>
              <w:rPr>
                <w:rFonts w:hint="eastAsia" w:ascii="宋体" w:hAnsi="宋体" w:cs="宋体"/>
                <w:color w:val="auto"/>
              </w:rPr>
            </w:pPr>
          </w:p>
        </w:tc>
        <w:tc>
          <w:tcPr>
            <w:tcW w:w="919" w:type="dxa"/>
            <w:vAlign w:val="top"/>
          </w:tcPr>
          <w:p w14:paraId="1B8FF407">
            <w:pPr>
              <w:jc w:val="center"/>
              <w:rPr>
                <w:rFonts w:hint="eastAsia" w:ascii="宋体" w:hAnsi="宋体" w:cs="宋体"/>
                <w:color w:val="auto"/>
              </w:rPr>
            </w:pPr>
          </w:p>
        </w:tc>
        <w:tc>
          <w:tcPr>
            <w:tcW w:w="677" w:type="dxa"/>
            <w:vAlign w:val="top"/>
          </w:tcPr>
          <w:p w14:paraId="0E8B5403">
            <w:pPr>
              <w:jc w:val="center"/>
              <w:rPr>
                <w:rFonts w:hint="eastAsia" w:ascii="宋体" w:hAnsi="宋体" w:cs="宋体"/>
                <w:color w:val="auto"/>
              </w:rPr>
            </w:pPr>
          </w:p>
        </w:tc>
        <w:tc>
          <w:tcPr>
            <w:tcW w:w="1109" w:type="dxa"/>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88AA418">
            <w:pPr>
              <w:numPr>
                <w:ilvl w:val="0"/>
                <w:numId w:val="10"/>
              </w:numPr>
              <w:ind w:right="105"/>
              <w:jc w:val="center"/>
              <w:rPr>
                <w:rFonts w:hint="eastAsia" w:ascii="宋体" w:hAnsi="宋体" w:cs="宋体"/>
                <w:color w:val="auto"/>
              </w:rPr>
            </w:pPr>
          </w:p>
        </w:tc>
        <w:tc>
          <w:tcPr>
            <w:tcW w:w="4684" w:type="dxa"/>
            <w:vAlign w:val="center"/>
          </w:tcPr>
          <w:p w14:paraId="63174E72">
            <w:pPr>
              <w:jc w:val="center"/>
              <w:rPr>
                <w:rFonts w:hint="eastAsia" w:ascii="宋体" w:hAnsi="宋体" w:cs="宋体"/>
                <w:color w:val="auto"/>
              </w:rPr>
            </w:pPr>
          </w:p>
        </w:tc>
        <w:tc>
          <w:tcPr>
            <w:tcW w:w="1139" w:type="dxa"/>
            <w:vAlign w:val="center"/>
          </w:tcPr>
          <w:p w14:paraId="3E51F509">
            <w:pPr>
              <w:jc w:val="center"/>
              <w:rPr>
                <w:rFonts w:hint="eastAsia" w:ascii="宋体" w:hAnsi="宋体" w:cs="宋体"/>
                <w:color w:val="auto"/>
              </w:rPr>
            </w:pPr>
          </w:p>
        </w:tc>
        <w:tc>
          <w:tcPr>
            <w:tcW w:w="919" w:type="dxa"/>
            <w:vAlign w:val="top"/>
          </w:tcPr>
          <w:p w14:paraId="28CBD636">
            <w:pPr>
              <w:jc w:val="center"/>
              <w:rPr>
                <w:rFonts w:hint="eastAsia" w:ascii="宋体" w:hAnsi="宋体" w:cs="宋体"/>
                <w:color w:val="auto"/>
              </w:rPr>
            </w:pPr>
          </w:p>
        </w:tc>
        <w:tc>
          <w:tcPr>
            <w:tcW w:w="677" w:type="dxa"/>
            <w:vAlign w:val="top"/>
          </w:tcPr>
          <w:p w14:paraId="0CC2D4D8">
            <w:pPr>
              <w:jc w:val="center"/>
              <w:rPr>
                <w:rFonts w:hint="eastAsia" w:ascii="宋体" w:hAnsi="宋体" w:cs="宋体"/>
                <w:color w:val="auto"/>
              </w:rPr>
            </w:pPr>
          </w:p>
        </w:tc>
        <w:tc>
          <w:tcPr>
            <w:tcW w:w="1109" w:type="dxa"/>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3248B944">
            <w:pPr>
              <w:numPr>
                <w:ilvl w:val="0"/>
                <w:numId w:val="10"/>
              </w:numPr>
              <w:ind w:right="105"/>
              <w:jc w:val="center"/>
              <w:rPr>
                <w:rFonts w:hint="eastAsia" w:ascii="宋体" w:hAnsi="宋体" w:cs="宋体"/>
                <w:color w:val="auto"/>
              </w:rPr>
            </w:pPr>
          </w:p>
        </w:tc>
        <w:tc>
          <w:tcPr>
            <w:tcW w:w="4684" w:type="dxa"/>
            <w:vAlign w:val="center"/>
          </w:tcPr>
          <w:p w14:paraId="4E991882">
            <w:pPr>
              <w:jc w:val="center"/>
              <w:rPr>
                <w:rFonts w:hint="eastAsia" w:ascii="宋体" w:hAnsi="宋体" w:cs="宋体"/>
                <w:color w:val="auto"/>
              </w:rPr>
            </w:pPr>
          </w:p>
        </w:tc>
        <w:tc>
          <w:tcPr>
            <w:tcW w:w="1139" w:type="dxa"/>
            <w:vAlign w:val="center"/>
          </w:tcPr>
          <w:p w14:paraId="20A5D161">
            <w:pPr>
              <w:jc w:val="center"/>
              <w:rPr>
                <w:rFonts w:hint="eastAsia" w:ascii="宋体" w:hAnsi="宋体" w:cs="宋体"/>
                <w:color w:val="auto"/>
              </w:rPr>
            </w:pPr>
          </w:p>
        </w:tc>
        <w:tc>
          <w:tcPr>
            <w:tcW w:w="919" w:type="dxa"/>
            <w:vAlign w:val="top"/>
          </w:tcPr>
          <w:p w14:paraId="5D862D63">
            <w:pPr>
              <w:jc w:val="center"/>
              <w:rPr>
                <w:rFonts w:hint="eastAsia" w:ascii="宋体" w:hAnsi="宋体" w:cs="宋体"/>
                <w:color w:val="auto"/>
              </w:rPr>
            </w:pPr>
          </w:p>
        </w:tc>
        <w:tc>
          <w:tcPr>
            <w:tcW w:w="677" w:type="dxa"/>
            <w:vAlign w:val="top"/>
          </w:tcPr>
          <w:p w14:paraId="4E6B9D49">
            <w:pPr>
              <w:jc w:val="center"/>
              <w:rPr>
                <w:rFonts w:hint="eastAsia" w:ascii="宋体" w:hAnsi="宋体" w:cs="宋体"/>
                <w:color w:val="auto"/>
              </w:rPr>
            </w:pPr>
          </w:p>
        </w:tc>
        <w:tc>
          <w:tcPr>
            <w:tcW w:w="1109" w:type="dxa"/>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2EE948B2">
            <w:pPr>
              <w:numPr>
                <w:ilvl w:val="0"/>
                <w:numId w:val="10"/>
              </w:numPr>
              <w:ind w:right="105"/>
              <w:jc w:val="center"/>
              <w:rPr>
                <w:rFonts w:hint="eastAsia" w:ascii="宋体" w:hAnsi="宋体" w:cs="宋体"/>
                <w:color w:val="auto"/>
              </w:rPr>
            </w:pPr>
          </w:p>
        </w:tc>
        <w:tc>
          <w:tcPr>
            <w:tcW w:w="4684" w:type="dxa"/>
            <w:vAlign w:val="center"/>
          </w:tcPr>
          <w:p w14:paraId="25AE176A">
            <w:pPr>
              <w:jc w:val="center"/>
              <w:rPr>
                <w:rFonts w:hint="eastAsia" w:ascii="宋体" w:hAnsi="宋体" w:cs="宋体"/>
                <w:color w:val="auto"/>
              </w:rPr>
            </w:pPr>
          </w:p>
        </w:tc>
        <w:tc>
          <w:tcPr>
            <w:tcW w:w="1139" w:type="dxa"/>
            <w:vAlign w:val="center"/>
          </w:tcPr>
          <w:p w14:paraId="79D10150">
            <w:pPr>
              <w:jc w:val="center"/>
              <w:rPr>
                <w:rFonts w:hint="eastAsia" w:ascii="宋体" w:hAnsi="宋体" w:cs="宋体"/>
                <w:color w:val="auto"/>
              </w:rPr>
            </w:pPr>
          </w:p>
        </w:tc>
        <w:tc>
          <w:tcPr>
            <w:tcW w:w="919" w:type="dxa"/>
            <w:vAlign w:val="top"/>
          </w:tcPr>
          <w:p w14:paraId="4D44D41E">
            <w:pPr>
              <w:jc w:val="center"/>
              <w:rPr>
                <w:rFonts w:hint="eastAsia" w:ascii="宋体" w:hAnsi="宋体" w:cs="宋体"/>
                <w:color w:val="auto"/>
              </w:rPr>
            </w:pPr>
          </w:p>
        </w:tc>
        <w:tc>
          <w:tcPr>
            <w:tcW w:w="677" w:type="dxa"/>
            <w:vAlign w:val="top"/>
          </w:tcPr>
          <w:p w14:paraId="49C3E6A4">
            <w:pPr>
              <w:jc w:val="center"/>
              <w:rPr>
                <w:rFonts w:hint="eastAsia" w:ascii="宋体" w:hAnsi="宋体" w:cs="宋体"/>
                <w:color w:val="auto"/>
              </w:rPr>
            </w:pPr>
          </w:p>
        </w:tc>
        <w:tc>
          <w:tcPr>
            <w:tcW w:w="1109" w:type="dxa"/>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7C14795F">
            <w:pPr>
              <w:numPr>
                <w:ilvl w:val="0"/>
                <w:numId w:val="10"/>
              </w:numPr>
              <w:ind w:right="105"/>
              <w:jc w:val="center"/>
              <w:rPr>
                <w:rFonts w:hint="eastAsia" w:ascii="宋体" w:hAnsi="宋体" w:cs="宋体"/>
                <w:color w:val="auto"/>
              </w:rPr>
            </w:pPr>
          </w:p>
        </w:tc>
        <w:tc>
          <w:tcPr>
            <w:tcW w:w="4684" w:type="dxa"/>
            <w:vAlign w:val="center"/>
          </w:tcPr>
          <w:p w14:paraId="6AC3FA9F">
            <w:pPr>
              <w:jc w:val="center"/>
              <w:rPr>
                <w:rFonts w:hint="eastAsia" w:ascii="宋体" w:hAnsi="宋体" w:cs="宋体"/>
                <w:color w:val="auto"/>
              </w:rPr>
            </w:pPr>
          </w:p>
        </w:tc>
        <w:tc>
          <w:tcPr>
            <w:tcW w:w="1139" w:type="dxa"/>
            <w:vAlign w:val="center"/>
          </w:tcPr>
          <w:p w14:paraId="5A1960E5">
            <w:pPr>
              <w:jc w:val="center"/>
              <w:rPr>
                <w:rFonts w:hint="eastAsia" w:ascii="宋体" w:hAnsi="宋体" w:cs="宋体"/>
                <w:color w:val="auto"/>
              </w:rPr>
            </w:pPr>
          </w:p>
        </w:tc>
        <w:tc>
          <w:tcPr>
            <w:tcW w:w="919" w:type="dxa"/>
            <w:vAlign w:val="top"/>
          </w:tcPr>
          <w:p w14:paraId="41D1A495">
            <w:pPr>
              <w:jc w:val="center"/>
              <w:rPr>
                <w:rFonts w:hint="eastAsia" w:ascii="宋体" w:hAnsi="宋体" w:cs="宋体"/>
                <w:color w:val="auto"/>
              </w:rPr>
            </w:pPr>
          </w:p>
        </w:tc>
        <w:tc>
          <w:tcPr>
            <w:tcW w:w="677" w:type="dxa"/>
            <w:vAlign w:val="top"/>
          </w:tcPr>
          <w:p w14:paraId="6B0B209F">
            <w:pPr>
              <w:jc w:val="center"/>
              <w:rPr>
                <w:rFonts w:hint="eastAsia" w:ascii="宋体" w:hAnsi="宋体" w:cs="宋体"/>
                <w:color w:val="auto"/>
              </w:rPr>
            </w:pPr>
          </w:p>
        </w:tc>
        <w:tc>
          <w:tcPr>
            <w:tcW w:w="1109" w:type="dxa"/>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vAlign w:val="center"/>
          </w:tcPr>
          <w:p w14:paraId="68F96AD2">
            <w:pPr>
              <w:jc w:val="center"/>
              <w:rPr>
                <w:rFonts w:hint="eastAsia" w:ascii="宋体" w:hAnsi="宋体" w:cs="宋体"/>
                <w:color w:val="auto"/>
              </w:rPr>
            </w:pPr>
          </w:p>
        </w:tc>
        <w:tc>
          <w:tcPr>
            <w:tcW w:w="1139" w:type="dxa"/>
            <w:vAlign w:val="center"/>
          </w:tcPr>
          <w:p w14:paraId="76DBE348">
            <w:pPr>
              <w:jc w:val="center"/>
              <w:rPr>
                <w:rFonts w:hint="eastAsia" w:ascii="宋体" w:hAnsi="宋体" w:cs="宋体"/>
                <w:color w:val="auto"/>
              </w:rPr>
            </w:pPr>
          </w:p>
        </w:tc>
        <w:tc>
          <w:tcPr>
            <w:tcW w:w="919" w:type="dxa"/>
            <w:vAlign w:val="top"/>
          </w:tcPr>
          <w:p w14:paraId="41819512">
            <w:pPr>
              <w:jc w:val="center"/>
              <w:rPr>
                <w:rFonts w:hint="eastAsia" w:ascii="宋体" w:hAnsi="宋体" w:cs="宋体"/>
                <w:color w:val="auto"/>
              </w:rPr>
            </w:pPr>
          </w:p>
        </w:tc>
        <w:tc>
          <w:tcPr>
            <w:tcW w:w="677" w:type="dxa"/>
            <w:vAlign w:val="top"/>
          </w:tcPr>
          <w:p w14:paraId="739F1529">
            <w:pPr>
              <w:jc w:val="center"/>
              <w:rPr>
                <w:rFonts w:hint="eastAsia" w:ascii="宋体" w:hAnsi="宋体" w:cs="宋体"/>
                <w:color w:val="auto"/>
              </w:rPr>
            </w:pPr>
          </w:p>
        </w:tc>
        <w:tc>
          <w:tcPr>
            <w:tcW w:w="1109" w:type="dxa"/>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7"/>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1"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1"/>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DD0466-7FDE-4847-8572-28FCCECADA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4D10C08-C9B0-4CBC-9554-78755A6C9263}"/>
  </w:font>
  <w:font w:name="Cambria">
    <w:panose1 w:val="02040503050406030204"/>
    <w:charset w:val="00"/>
    <w:family w:val="roman"/>
    <w:pitch w:val="default"/>
    <w:sig w:usb0="E00002FF" w:usb1="400004FF" w:usb2="00000000" w:usb3="00000000" w:csb0="2000019F" w:csb1="00000000"/>
  </w:font>
  <w:font w:name="_x000B__x000C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6F2A7162-518F-47F4-91E7-5F819166AE0F}"/>
  </w:font>
  <w:font w:name="方正仿宋_GB2312">
    <w:panose1 w:val="02000000000000000000"/>
    <w:charset w:val="86"/>
    <w:family w:val="auto"/>
    <w:pitch w:val="default"/>
    <w:sig w:usb0="A00002BF" w:usb1="184F6CFA" w:usb2="00000012" w:usb3="00000000" w:csb0="00040001" w:csb1="00000000"/>
    <w:embedRegular r:id="rId4" w:fontKey="{7DD2ED2E-F889-4BEF-AA02-571D0E59EF33}"/>
  </w:font>
  <w:font w:name="仿宋_GB2312">
    <w:panose1 w:val="02010609030101010101"/>
    <w:charset w:val="86"/>
    <w:family w:val="modern"/>
    <w:pitch w:val="default"/>
    <w:sig w:usb0="00000001" w:usb1="080E0000" w:usb2="00000000" w:usb3="00000000" w:csb0="00040000" w:csb1="00000000"/>
    <w:embedRegular r:id="rId5" w:fontKey="{50E4D1DF-0C4E-4DA6-820C-6A9C6140CC10}"/>
  </w:font>
  <w:font w:name="TimesNewRomanPSMT">
    <w:altName w:val="Times New Roman"/>
    <w:panose1 w:val="02020503050405090304"/>
    <w:charset w:val="00"/>
    <w:family w:val="auto"/>
    <w:pitch w:val="default"/>
    <w:sig w:usb0="00000000" w:usb1="00000000" w:usb2="00000001" w:usb3="00000000" w:csb0="400001BF" w:csb1="DFF70000"/>
    <w:embedRegular r:id="rId6" w:fontKey="{3277A7A3-2860-44C8-B7A5-345493945B69}"/>
  </w:font>
  <w:font w:name="华文中宋">
    <w:panose1 w:val="02010600040101010101"/>
    <w:charset w:val="86"/>
    <w:family w:val="auto"/>
    <w:pitch w:val="default"/>
    <w:sig w:usb0="00000287" w:usb1="080F0000" w:usb2="00000000" w:usb3="00000000" w:csb0="0004009F" w:csb1="DFD70000"/>
    <w:embedRegular r:id="rId7" w:fontKey="{8C562F32-6AAE-4945-A8F2-915BC1A06F2F}"/>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C7C"/>
    <w:rsid w:val="30E730CB"/>
    <w:rsid w:val="3C450D98"/>
    <w:rsid w:val="3E3A7DF4"/>
    <w:rsid w:val="3F8D5837"/>
    <w:rsid w:val="4CF26DFC"/>
    <w:rsid w:val="7F2F00B0"/>
    <w:rsid w:val="FF3DA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styleId="5">
    <w:name w:val="Normal Indent"/>
    <w:basedOn w:val="1"/>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6">
    <w:name w:val="annotation text"/>
    <w:basedOn w:val="1"/>
    <w:qFormat/>
    <w:uiPriority w:val="0"/>
    <w:pPr>
      <w:jc w:val="left"/>
    </w:pPr>
  </w:style>
  <w:style w:type="paragraph" w:styleId="7">
    <w:name w:val="Body Text"/>
    <w:basedOn w:val="1"/>
    <w:qFormat/>
    <w:uiPriority w:val="0"/>
    <w:pPr>
      <w:widowControl/>
      <w:spacing w:line="360" w:lineRule="auto"/>
    </w:pPr>
    <w:rPr>
      <w:color w:val="FF0000"/>
      <w:kern w:val="0"/>
      <w:sz w:val="20"/>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eastAsia="宋体" w:cs="Times New Roman"/>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paragraph" w:customStyle="1" w:styleId="1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7"/>
    <w:next w:val="7"/>
    <w:qFormat/>
    <w:uiPriority w:val="0"/>
  </w:style>
  <w:style w:type="paragraph" w:customStyle="1" w:styleId="19">
    <w:name w:val="Compact"/>
    <w:basedOn w:val="7"/>
    <w:qFormat/>
    <w:uiPriority w:val="0"/>
    <w:pPr>
      <w:spacing w:before="36" w:after="36"/>
    </w:pPr>
  </w:style>
  <w:style w:type="paragraph" w:customStyle="1" w:styleId="20">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1">
    <w:name w:val="List Paragraph"/>
    <w:basedOn w:val="1"/>
    <w:qFormat/>
    <w:uiPriority w:val="34"/>
    <w:pPr>
      <w:ind w:firstLine="420" w:firstLineChars="200"/>
    </w:pPr>
  </w:style>
  <w:style w:type="character" w:customStyle="1" w:styleId="22">
    <w:name w:val="b-121"/>
    <w:qFormat/>
    <w:uiPriority w:val="0"/>
    <w:rPr>
      <w:rFonts w:hint="default" w:ascii="_x000B__x000C_" w:hAnsi="_x000B__x000C_"/>
      <w:sz w:val="18"/>
      <w:szCs w:val="18"/>
      <w:u w:val="none"/>
    </w:rPr>
  </w:style>
  <w:style w:type="paragraph" w:customStyle="1" w:styleId="23">
    <w:name w:val="表格文字"/>
    <w:basedOn w:val="1"/>
    <w:next w:val="1"/>
    <w:qFormat/>
    <w:uiPriority w:val="0"/>
    <w:pPr>
      <w:spacing w:before="25" w:after="25"/>
      <w:jc w:val="left"/>
    </w:pPr>
    <w:rPr>
      <w:bCs/>
      <w:spacing w:val="10"/>
      <w:kern w:val="0"/>
      <w:sz w:val="24"/>
      <w:szCs w:val="20"/>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12206</Words>
  <Characters>12655</Characters>
  <Lines>0</Lines>
  <Paragraphs>0</Paragraphs>
  <TotalTime>257</TotalTime>
  <ScaleCrop>false</ScaleCrop>
  <LinksUpToDate>false</LinksUpToDate>
  <CharactersWithSpaces>13007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2024-07-08T17:26:00Z</dcterms:created>
  <dc:creator>WPS姜筱亿</dc:creator>
  <cp:lastModifiedBy>yuanxiaoqing</cp:lastModifiedBy>
  <cp:lastPrinted>2024-07-11T19:00:00Z</cp:lastPrinted>
  <dcterms:modified xsi:type="dcterms:W3CDTF">2026-03-06T06:57:01Z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16E67DB1AD874B10B82DC792F92B6A75_13</vt:lpwstr>
  </property>
  <property fmtid="{D5CDD505-2E9C-101B-9397-08002B2CF9AE}" pid="4" name="KSOTemplateDocerSaveRecord">
    <vt:lpwstr>eyJoZGlkIjoiNjc2YTYyYTgyYjcyNTRhMjFlNjJkYzRjNDdjNTBlOGQiLCJ1c2VySWQiOiIyMzkwNjk4NDMifQ==</vt:lpwstr>
  </property>
</Properties>
</file>